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0F8B8" w14:textId="437E18C3" w:rsidR="007B67D3" w:rsidRDefault="74BEC5BF" w:rsidP="5037740D">
      <w:pPr>
        <w:ind w:left="-360"/>
        <w:rPr>
          <w:rFonts w:ascii="Arial" w:hAnsi="Arial" w:cs="Arial"/>
          <w:b/>
          <w:bCs/>
          <w:sz w:val="24"/>
          <w:szCs w:val="24"/>
          <w:u w:val="single"/>
        </w:rPr>
      </w:pPr>
      <w:r w:rsidRPr="74BEC5BF">
        <w:rPr>
          <w:rFonts w:ascii="Arial" w:hAnsi="Arial" w:cs="Arial"/>
          <w:b/>
          <w:bCs/>
          <w:sz w:val="24"/>
          <w:szCs w:val="24"/>
          <w:u w:val="single"/>
        </w:rPr>
        <w:t xml:space="preserve">The listings below identify the general COBRA and Cal-COBRA processes related to scope of requirements as identified in Exhibit A.  </w:t>
      </w:r>
    </w:p>
    <w:p w14:paraId="6668DE36" w14:textId="2F38BD3B" w:rsidR="007B67D3" w:rsidRDefault="007B67D3" w:rsidP="00AC3F9E">
      <w:pPr>
        <w:ind w:left="-360"/>
        <w:rPr>
          <w:rFonts w:ascii="Arial" w:hAnsi="Arial" w:cs="Arial"/>
          <w:b/>
          <w:sz w:val="24"/>
          <w:szCs w:val="24"/>
          <w:u w:val="single"/>
        </w:rPr>
      </w:pPr>
    </w:p>
    <w:p w14:paraId="2EC057A7" w14:textId="23EF65A1" w:rsidR="007B67D3" w:rsidRDefault="007B67D3" w:rsidP="00AC3F9E">
      <w:pPr>
        <w:ind w:left="-360"/>
        <w:rPr>
          <w:rFonts w:ascii="Arial" w:hAnsi="Arial" w:cs="Arial"/>
          <w:b/>
          <w:sz w:val="24"/>
          <w:szCs w:val="24"/>
          <w:u w:val="single"/>
        </w:rPr>
      </w:pPr>
    </w:p>
    <w:p w14:paraId="65EF7EC5" w14:textId="7832D535" w:rsidR="00CF31BB" w:rsidRPr="000A2DB1" w:rsidRDefault="007B67D3">
      <w:pPr>
        <w:rPr>
          <w:rFonts w:ascii="Arial" w:hAnsi="Arial" w:cs="Arial"/>
          <w:b/>
          <w:sz w:val="32"/>
          <w:szCs w:val="32"/>
        </w:rPr>
      </w:pPr>
      <w:r w:rsidRPr="00C23BF3">
        <w:rPr>
          <w:rFonts w:ascii="Arial" w:hAnsi="Arial" w:cs="Arial"/>
          <w:b/>
          <w:sz w:val="32"/>
          <w:szCs w:val="32"/>
        </w:rPr>
        <w:t>Federal COBRA</w:t>
      </w:r>
      <w:r w:rsidR="000A2DB1">
        <w:rPr>
          <w:rFonts w:ascii="Arial" w:hAnsi="Arial" w:cs="Arial"/>
          <w:b/>
          <w:sz w:val="32"/>
          <w:szCs w:val="32"/>
        </w:rPr>
        <w:t xml:space="preserve"> Overview</w:t>
      </w:r>
      <w:r w:rsidRPr="00C23BF3">
        <w:rPr>
          <w:rFonts w:ascii="Arial" w:hAnsi="Arial" w:cs="Arial"/>
          <w:b/>
          <w:sz w:val="32"/>
          <w:szCs w:val="32"/>
        </w:rPr>
        <w:t xml:space="preserve"> (20 or more employees)</w:t>
      </w:r>
    </w:p>
    <w:tbl>
      <w:tblPr>
        <w:tblStyle w:val="TableGrid"/>
        <w:tblW w:w="13680" w:type="dxa"/>
        <w:tblInd w:w="-455" w:type="dxa"/>
        <w:tblLook w:val="04A0" w:firstRow="1" w:lastRow="0" w:firstColumn="1" w:lastColumn="0" w:noHBand="0" w:noVBand="1"/>
      </w:tblPr>
      <w:tblGrid>
        <w:gridCol w:w="810"/>
        <w:gridCol w:w="3240"/>
        <w:gridCol w:w="9630"/>
      </w:tblGrid>
      <w:tr w:rsidR="007B67D3" w:rsidRPr="00C23BF3" w14:paraId="4C7404BE" w14:textId="01A6E5BD" w:rsidTr="0066094A">
        <w:trPr>
          <w:cantSplit/>
          <w:tblHeader/>
        </w:trPr>
        <w:tc>
          <w:tcPr>
            <w:tcW w:w="810" w:type="dxa"/>
            <w:vAlign w:val="center"/>
          </w:tcPr>
          <w:p w14:paraId="3574F4E5" w14:textId="0B395E35" w:rsidR="007B67D3" w:rsidRPr="00C23BF3" w:rsidRDefault="00C23BF3" w:rsidP="00C23BF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3BF3">
              <w:rPr>
                <w:rFonts w:ascii="Arial" w:hAnsi="Arial" w:cs="Arial"/>
                <w:b/>
                <w:sz w:val="24"/>
                <w:szCs w:val="24"/>
              </w:rPr>
              <w:t>Step</w:t>
            </w:r>
          </w:p>
        </w:tc>
        <w:tc>
          <w:tcPr>
            <w:tcW w:w="3240" w:type="dxa"/>
            <w:vAlign w:val="center"/>
          </w:tcPr>
          <w:p w14:paraId="60FB0F50" w14:textId="2FD2C787" w:rsidR="007B67D3" w:rsidRPr="00C23BF3" w:rsidRDefault="00C23BF3" w:rsidP="00C23BF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3BF3">
              <w:rPr>
                <w:rFonts w:ascii="Arial" w:hAnsi="Arial" w:cs="Arial"/>
                <w:b/>
                <w:sz w:val="24"/>
                <w:szCs w:val="24"/>
              </w:rPr>
              <w:t>Responsibility</w:t>
            </w:r>
          </w:p>
        </w:tc>
        <w:tc>
          <w:tcPr>
            <w:tcW w:w="9630" w:type="dxa"/>
            <w:vAlign w:val="center"/>
          </w:tcPr>
          <w:p w14:paraId="1A875598" w14:textId="01D5235D" w:rsidR="007B67D3" w:rsidRPr="00C23BF3" w:rsidRDefault="00C23BF3" w:rsidP="00C23BF3">
            <w:pPr>
              <w:ind w:left="1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3BF3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</w:p>
        </w:tc>
      </w:tr>
      <w:tr w:rsidR="007B67D3" w:rsidRPr="00C23BF3" w14:paraId="5B192252" w14:textId="77777777" w:rsidTr="0066094A">
        <w:trPr>
          <w:cantSplit/>
        </w:trPr>
        <w:tc>
          <w:tcPr>
            <w:tcW w:w="810" w:type="dxa"/>
          </w:tcPr>
          <w:p w14:paraId="5878F85A" w14:textId="70ED69FA" w:rsidR="007B67D3" w:rsidRPr="00C23BF3" w:rsidRDefault="007B67D3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240" w:type="dxa"/>
            <w:vAlign w:val="center"/>
          </w:tcPr>
          <w:p w14:paraId="7C7D4F80" w14:textId="3353971A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Employer</w:t>
            </w:r>
            <w:r w:rsidR="00436D51">
              <w:rPr>
                <w:rFonts w:ascii="Arial" w:hAnsi="Arial" w:cs="Arial"/>
                <w:b/>
                <w:sz w:val="22"/>
                <w:szCs w:val="22"/>
              </w:rPr>
              <w:t xml:space="preserve"> *</w:t>
            </w:r>
            <w:r w:rsidRPr="00315C53">
              <w:rPr>
                <w:rFonts w:ascii="Arial" w:hAnsi="Arial" w:cs="Arial"/>
                <w:b/>
                <w:sz w:val="22"/>
                <w:szCs w:val="22"/>
              </w:rPr>
              <w:t xml:space="preserve"> or Agent</w:t>
            </w:r>
          </w:p>
        </w:tc>
        <w:tc>
          <w:tcPr>
            <w:tcW w:w="9630" w:type="dxa"/>
            <w:vAlign w:val="center"/>
          </w:tcPr>
          <w:p w14:paraId="6E5FEE83" w14:textId="6009429A" w:rsidR="007B67D3" w:rsidRPr="00C23BF3" w:rsidRDefault="007B67D3" w:rsidP="007A4C67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>The Employer and/or Agent of Record email</w:t>
            </w:r>
            <w:r w:rsidR="00B974F9">
              <w:rPr>
                <w:rFonts w:ascii="Arial" w:hAnsi="Arial" w:cs="Arial"/>
                <w:sz w:val="22"/>
                <w:szCs w:val="22"/>
              </w:rPr>
              <w:t>s</w:t>
            </w:r>
            <w:r w:rsidRPr="00C23BF3">
              <w:rPr>
                <w:rFonts w:ascii="Arial" w:hAnsi="Arial" w:cs="Arial"/>
                <w:sz w:val="22"/>
                <w:szCs w:val="22"/>
              </w:rPr>
              <w:t>, fax</w:t>
            </w:r>
            <w:r w:rsidR="00B974F9">
              <w:rPr>
                <w:rFonts w:ascii="Arial" w:hAnsi="Arial" w:cs="Arial"/>
                <w:sz w:val="22"/>
                <w:szCs w:val="22"/>
              </w:rPr>
              <w:t>es</w:t>
            </w:r>
            <w:r w:rsidRPr="00C23BF3">
              <w:rPr>
                <w:rFonts w:ascii="Arial" w:hAnsi="Arial" w:cs="Arial"/>
                <w:sz w:val="22"/>
                <w:szCs w:val="22"/>
              </w:rPr>
              <w:t>, mail</w:t>
            </w:r>
            <w:r w:rsidR="00B974F9">
              <w:rPr>
                <w:rFonts w:ascii="Arial" w:hAnsi="Arial" w:cs="Arial"/>
                <w:sz w:val="22"/>
                <w:szCs w:val="22"/>
              </w:rPr>
              <w:t>s</w:t>
            </w:r>
            <w:r w:rsidRPr="00C23BF3">
              <w:rPr>
                <w:rFonts w:ascii="Arial" w:hAnsi="Arial" w:cs="Arial"/>
                <w:sz w:val="22"/>
                <w:szCs w:val="22"/>
              </w:rPr>
              <w:t>, or electronically submit</w:t>
            </w:r>
            <w:r w:rsidR="00B974F9">
              <w:rPr>
                <w:rFonts w:ascii="Arial" w:hAnsi="Arial" w:cs="Arial"/>
                <w:sz w:val="22"/>
                <w:szCs w:val="22"/>
              </w:rPr>
              <w:t>s</w:t>
            </w:r>
            <w:r w:rsidRPr="00C23BF3">
              <w:rPr>
                <w:rFonts w:ascii="Arial" w:hAnsi="Arial" w:cs="Arial"/>
                <w:sz w:val="22"/>
                <w:szCs w:val="22"/>
              </w:rPr>
              <w:t xml:space="preserve"> employee’s termination request to Covered California for Small Business (CCSB).</w:t>
            </w:r>
          </w:p>
        </w:tc>
      </w:tr>
      <w:tr w:rsidR="007B67D3" w:rsidRPr="00C23BF3" w14:paraId="632CBA34" w14:textId="77777777" w:rsidTr="0066094A">
        <w:trPr>
          <w:cantSplit/>
        </w:trPr>
        <w:tc>
          <w:tcPr>
            <w:tcW w:w="810" w:type="dxa"/>
          </w:tcPr>
          <w:p w14:paraId="2E2CA58B" w14:textId="5F0789D1" w:rsidR="007B67D3" w:rsidRPr="00C23BF3" w:rsidRDefault="007B67D3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240" w:type="dxa"/>
            <w:vAlign w:val="center"/>
          </w:tcPr>
          <w:p w14:paraId="5EB21A5C" w14:textId="4F6906D2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71AA2D89" w14:textId="5A9953E1" w:rsidR="007B67D3" w:rsidRPr="00C23BF3" w:rsidRDefault="007B67D3" w:rsidP="007A4C67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 xml:space="preserve">CCSB processes the termination request and the enrollment system identifies </w:t>
            </w:r>
            <w:r w:rsidR="00B974F9">
              <w:rPr>
                <w:rFonts w:ascii="Arial" w:hAnsi="Arial" w:cs="Arial"/>
                <w:sz w:val="22"/>
                <w:szCs w:val="22"/>
              </w:rPr>
              <w:t>whether the</w:t>
            </w:r>
            <w:r w:rsidRPr="00C23BF3">
              <w:rPr>
                <w:rFonts w:ascii="Arial" w:hAnsi="Arial" w:cs="Arial"/>
                <w:sz w:val="22"/>
                <w:szCs w:val="22"/>
              </w:rPr>
              <w:t xml:space="preserve"> employer group is a Federal COBRA or Cal-COBRA group for notification purposes. </w:t>
            </w:r>
          </w:p>
        </w:tc>
      </w:tr>
      <w:tr w:rsidR="007B67D3" w:rsidRPr="00C23BF3" w14:paraId="58363A3E" w14:textId="77777777" w:rsidTr="0066094A">
        <w:trPr>
          <w:cantSplit/>
        </w:trPr>
        <w:tc>
          <w:tcPr>
            <w:tcW w:w="810" w:type="dxa"/>
          </w:tcPr>
          <w:p w14:paraId="4D25AA87" w14:textId="6726428C" w:rsidR="007B67D3" w:rsidRPr="00C23BF3" w:rsidRDefault="00A87806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240" w:type="dxa"/>
            <w:vAlign w:val="center"/>
          </w:tcPr>
          <w:p w14:paraId="40130DE7" w14:textId="396D007C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360932C8" w14:textId="1951240D" w:rsidR="007B67D3" w:rsidRPr="00C23BF3" w:rsidRDefault="00C23BF3" w:rsidP="007A4C67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>CCSB to send out 834 termination file to applicable Carrier.</w:t>
            </w:r>
          </w:p>
        </w:tc>
      </w:tr>
      <w:tr w:rsidR="007B67D3" w:rsidRPr="00C23BF3" w14:paraId="5250AF5C" w14:textId="77777777" w:rsidTr="0066094A">
        <w:trPr>
          <w:cantSplit/>
        </w:trPr>
        <w:tc>
          <w:tcPr>
            <w:tcW w:w="810" w:type="dxa"/>
          </w:tcPr>
          <w:p w14:paraId="14EC3D09" w14:textId="472EDB46" w:rsidR="007B67D3" w:rsidRPr="00C23BF3" w:rsidRDefault="00341C88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3240" w:type="dxa"/>
            <w:vAlign w:val="center"/>
          </w:tcPr>
          <w:p w14:paraId="336534DD" w14:textId="57930658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Employer</w:t>
            </w:r>
            <w:r w:rsidR="0055685A">
              <w:rPr>
                <w:rFonts w:ascii="Arial" w:hAnsi="Arial" w:cs="Arial"/>
                <w:b/>
                <w:sz w:val="22"/>
                <w:szCs w:val="22"/>
              </w:rPr>
              <w:t xml:space="preserve"> *</w:t>
            </w:r>
          </w:p>
        </w:tc>
        <w:tc>
          <w:tcPr>
            <w:tcW w:w="9630" w:type="dxa"/>
            <w:vAlign w:val="center"/>
          </w:tcPr>
          <w:p w14:paraId="0FF8901F" w14:textId="10951C01" w:rsidR="00C23BF3" w:rsidRPr="00C23BF3" w:rsidRDefault="00C23BF3" w:rsidP="007A4C67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 xml:space="preserve">Employer group is responsible for sending out all applicable COBRA packages and rights to qualified beneficiary (QB) to last known address within the timeframe listed below. </w:t>
            </w:r>
          </w:p>
          <w:p w14:paraId="6CC63DD8" w14:textId="2016BCF6" w:rsidR="00C23BF3" w:rsidRPr="00C23BF3" w:rsidRDefault="00C23BF3" w:rsidP="007A4C67">
            <w:pPr>
              <w:pStyle w:val="ListParagraph"/>
              <w:numPr>
                <w:ilvl w:val="1"/>
                <w:numId w:val="17"/>
              </w:numPr>
              <w:spacing w:after="160" w:line="259" w:lineRule="auto"/>
              <w:ind w:left="65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 xml:space="preserve">Employer is responsible for sending out COBRA Election form to QB within </w:t>
            </w:r>
            <w:r w:rsidR="00790798">
              <w:rPr>
                <w:sz w:val="22"/>
                <w:szCs w:val="22"/>
              </w:rPr>
              <w:t>1</w:t>
            </w:r>
            <w:r w:rsidRPr="00C23BF3">
              <w:rPr>
                <w:sz w:val="22"/>
                <w:szCs w:val="22"/>
              </w:rPr>
              <w:t xml:space="preserve">4 days from notification of the QLE. </w:t>
            </w:r>
          </w:p>
          <w:p w14:paraId="4CA9E20B" w14:textId="6054C047" w:rsidR="007B67D3" w:rsidRPr="00C23BF3" w:rsidRDefault="00C23BF3" w:rsidP="007A4C67">
            <w:pPr>
              <w:pStyle w:val="ListParagraph"/>
              <w:numPr>
                <w:ilvl w:val="1"/>
                <w:numId w:val="17"/>
              </w:numPr>
              <w:spacing w:after="160" w:line="259" w:lineRule="auto"/>
              <w:ind w:left="65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>QB has 60 days to elect continuation coverage, starting on the later of the date QB was provided COBRA Election form or the date of</w:t>
            </w:r>
            <w:r w:rsidR="00B974F9">
              <w:rPr>
                <w:sz w:val="22"/>
                <w:szCs w:val="22"/>
              </w:rPr>
              <w:t xml:space="preserve"> the</w:t>
            </w:r>
            <w:r w:rsidRPr="00C23BF3">
              <w:rPr>
                <w:sz w:val="22"/>
                <w:szCs w:val="22"/>
              </w:rPr>
              <w:t xml:space="preserve"> QLE.</w:t>
            </w:r>
          </w:p>
        </w:tc>
      </w:tr>
      <w:tr w:rsidR="007B67D3" w:rsidRPr="00C23BF3" w14:paraId="4A58698E" w14:textId="77777777" w:rsidTr="0066094A">
        <w:trPr>
          <w:cantSplit/>
        </w:trPr>
        <w:tc>
          <w:tcPr>
            <w:tcW w:w="810" w:type="dxa"/>
          </w:tcPr>
          <w:p w14:paraId="6F990545" w14:textId="128F0FE9" w:rsidR="007B67D3" w:rsidRPr="00C23BF3" w:rsidRDefault="0083500A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240" w:type="dxa"/>
            <w:vAlign w:val="center"/>
          </w:tcPr>
          <w:p w14:paraId="45304CBD" w14:textId="5A76545C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68FCBEFC" w14:textId="32D05E81" w:rsidR="007B67D3" w:rsidRPr="00C23BF3" w:rsidRDefault="00C23BF3" w:rsidP="007A4C67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>CCSB to review</w:t>
            </w:r>
            <w:r w:rsidR="00B974F9">
              <w:rPr>
                <w:rFonts w:ascii="Arial" w:hAnsi="Arial" w:cs="Arial"/>
                <w:sz w:val="22"/>
                <w:szCs w:val="22"/>
              </w:rPr>
              <w:t>s</w:t>
            </w:r>
            <w:r w:rsidRPr="00C23BF3">
              <w:rPr>
                <w:rFonts w:ascii="Arial" w:hAnsi="Arial" w:cs="Arial"/>
                <w:sz w:val="22"/>
                <w:szCs w:val="22"/>
              </w:rPr>
              <w:t xml:space="preserve"> and process</w:t>
            </w:r>
            <w:r w:rsidR="00B974F9">
              <w:rPr>
                <w:rFonts w:ascii="Arial" w:hAnsi="Arial" w:cs="Arial"/>
                <w:sz w:val="22"/>
                <w:szCs w:val="22"/>
              </w:rPr>
              <w:t>es the</w:t>
            </w:r>
            <w:r w:rsidRPr="00C23BF3">
              <w:rPr>
                <w:rFonts w:ascii="Arial" w:hAnsi="Arial" w:cs="Arial"/>
                <w:sz w:val="22"/>
                <w:szCs w:val="22"/>
              </w:rPr>
              <w:t xml:space="preserve"> COBRA Election.  If there is no missing information, process the </w:t>
            </w:r>
            <w:r w:rsidR="0083500A">
              <w:rPr>
                <w:rFonts w:ascii="Arial" w:hAnsi="Arial" w:cs="Arial"/>
                <w:sz w:val="22"/>
                <w:szCs w:val="22"/>
              </w:rPr>
              <w:t>enrollment</w:t>
            </w:r>
            <w:r w:rsidRPr="00C23BF3">
              <w:rPr>
                <w:rFonts w:ascii="Arial" w:hAnsi="Arial" w:cs="Arial"/>
                <w:sz w:val="22"/>
                <w:szCs w:val="22"/>
              </w:rPr>
              <w:t xml:space="preserve"> of QB health coverage under COBRA.</w:t>
            </w:r>
          </w:p>
        </w:tc>
      </w:tr>
      <w:tr w:rsidR="007B67D3" w:rsidRPr="00C23BF3" w14:paraId="76E7D707" w14:textId="77777777" w:rsidTr="0066094A">
        <w:trPr>
          <w:cantSplit/>
        </w:trPr>
        <w:tc>
          <w:tcPr>
            <w:tcW w:w="810" w:type="dxa"/>
          </w:tcPr>
          <w:p w14:paraId="38FED718" w14:textId="6D770C99" w:rsidR="007B67D3" w:rsidRPr="00C23BF3" w:rsidRDefault="0083500A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3240" w:type="dxa"/>
            <w:vAlign w:val="center"/>
          </w:tcPr>
          <w:p w14:paraId="3D418568" w14:textId="5C505556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15A7C618" w14:textId="71B91B2F" w:rsidR="007B67D3" w:rsidRPr="00C23BF3" w:rsidRDefault="00C23BF3" w:rsidP="007A4C67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>CCSB will send COBRA</w:t>
            </w:r>
            <w:r w:rsidR="009049AE">
              <w:rPr>
                <w:rFonts w:ascii="Arial" w:hAnsi="Arial" w:cs="Arial"/>
                <w:sz w:val="22"/>
                <w:szCs w:val="22"/>
              </w:rPr>
              <w:t xml:space="preserve"> 834</w:t>
            </w:r>
            <w:r w:rsidR="00621FAF">
              <w:rPr>
                <w:rFonts w:ascii="Arial" w:hAnsi="Arial" w:cs="Arial"/>
                <w:sz w:val="22"/>
                <w:szCs w:val="22"/>
              </w:rPr>
              <w:t xml:space="preserve"> enrollment</w:t>
            </w:r>
            <w:r w:rsidRPr="00C23BF3">
              <w:rPr>
                <w:rFonts w:ascii="Arial" w:hAnsi="Arial" w:cs="Arial"/>
                <w:sz w:val="22"/>
                <w:szCs w:val="22"/>
              </w:rPr>
              <w:t xml:space="preserve"> file to applicable carrier.</w:t>
            </w:r>
          </w:p>
        </w:tc>
      </w:tr>
      <w:tr w:rsidR="007B67D3" w:rsidRPr="00C23BF3" w14:paraId="47DE0F7A" w14:textId="77777777" w:rsidTr="0066094A">
        <w:trPr>
          <w:cantSplit/>
        </w:trPr>
        <w:tc>
          <w:tcPr>
            <w:tcW w:w="810" w:type="dxa"/>
          </w:tcPr>
          <w:p w14:paraId="2EA89AD2" w14:textId="2D267828" w:rsidR="007B67D3" w:rsidRPr="00C23BF3" w:rsidRDefault="009049AE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3240" w:type="dxa"/>
            <w:vAlign w:val="center"/>
          </w:tcPr>
          <w:p w14:paraId="373111F1" w14:textId="63A14F27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Financial Management Solution</w:t>
            </w:r>
          </w:p>
        </w:tc>
        <w:tc>
          <w:tcPr>
            <w:tcW w:w="9630" w:type="dxa"/>
            <w:vAlign w:val="center"/>
          </w:tcPr>
          <w:p w14:paraId="708A21B1" w14:textId="35886749" w:rsidR="007B67D3" w:rsidRPr="00C23BF3" w:rsidRDefault="00C23BF3" w:rsidP="007A4C67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>CCSB will invoice QB on Employer’s billing invoice and follow same payment due date</w:t>
            </w:r>
            <w:r w:rsidR="00621FAF">
              <w:rPr>
                <w:rFonts w:ascii="Arial" w:hAnsi="Arial" w:cs="Arial"/>
                <w:sz w:val="22"/>
                <w:szCs w:val="22"/>
              </w:rPr>
              <w:t xml:space="preserve"> cycle.</w:t>
            </w:r>
          </w:p>
        </w:tc>
      </w:tr>
      <w:tr w:rsidR="007B67D3" w:rsidRPr="00C23BF3" w14:paraId="4078CF64" w14:textId="77777777" w:rsidTr="0066094A">
        <w:trPr>
          <w:cantSplit/>
        </w:trPr>
        <w:tc>
          <w:tcPr>
            <w:tcW w:w="810" w:type="dxa"/>
          </w:tcPr>
          <w:p w14:paraId="0F5963F3" w14:textId="020D6E10" w:rsidR="007B67D3" w:rsidRPr="00C23BF3" w:rsidRDefault="009049AE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8</w:t>
            </w:r>
          </w:p>
        </w:tc>
        <w:tc>
          <w:tcPr>
            <w:tcW w:w="3240" w:type="dxa"/>
            <w:vAlign w:val="center"/>
          </w:tcPr>
          <w:p w14:paraId="2D048A12" w14:textId="624D5868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Employer</w:t>
            </w:r>
            <w:r w:rsidR="00436D51">
              <w:rPr>
                <w:rFonts w:ascii="Arial" w:hAnsi="Arial" w:cs="Arial"/>
                <w:b/>
                <w:sz w:val="22"/>
                <w:szCs w:val="22"/>
              </w:rPr>
              <w:t xml:space="preserve"> *</w:t>
            </w:r>
          </w:p>
        </w:tc>
        <w:tc>
          <w:tcPr>
            <w:tcW w:w="9630" w:type="dxa"/>
            <w:vAlign w:val="center"/>
          </w:tcPr>
          <w:p w14:paraId="48122205" w14:textId="35114BDA" w:rsidR="00C23BF3" w:rsidRPr="00C23BF3" w:rsidRDefault="00C23BF3" w:rsidP="007A4C67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>Employer is responsible for collecting payment on behalf of QB at 100% total cost of COBRA plus 2% Administrative fee.</w:t>
            </w:r>
          </w:p>
          <w:p w14:paraId="7AAFFD9E" w14:textId="77777777" w:rsidR="00C23BF3" w:rsidRPr="00C23BF3" w:rsidRDefault="00C23BF3" w:rsidP="007A4C67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>Initial COBRA payment must be received/postmarked by Employer or COBRA Plan Administrator within 45 days of COBRA election.</w:t>
            </w:r>
          </w:p>
          <w:p w14:paraId="4CA19481" w14:textId="77777777" w:rsidR="00C23BF3" w:rsidRPr="00C23BF3" w:rsidRDefault="00C23BF3" w:rsidP="007A4C67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 xml:space="preserve">If initial payment is not received, Employer or COBRA Plan Administrator is responsible for notifying CCSB with a written notice of termination for non-payment and CCSB cancel never effective. </w:t>
            </w:r>
          </w:p>
          <w:p w14:paraId="2231AAB5" w14:textId="36D6FB3F" w:rsidR="007B67D3" w:rsidRPr="00C23BF3" w:rsidRDefault="00C23BF3" w:rsidP="007A4C67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>If initial payment is a partial payment that is not significantly less than the COBRA premium due, the QB is allow</w:t>
            </w:r>
            <w:r w:rsidR="00462576">
              <w:rPr>
                <w:sz w:val="22"/>
                <w:szCs w:val="22"/>
              </w:rPr>
              <w:t>ed</w:t>
            </w:r>
            <w:r w:rsidRPr="00C23BF3">
              <w:rPr>
                <w:sz w:val="22"/>
                <w:szCs w:val="22"/>
              </w:rPr>
              <w:t xml:space="preserve"> a </w:t>
            </w:r>
            <w:r w:rsidR="008B52EE" w:rsidRPr="00C23BF3">
              <w:rPr>
                <w:sz w:val="22"/>
                <w:szCs w:val="22"/>
              </w:rPr>
              <w:t>30-day</w:t>
            </w:r>
            <w:r w:rsidRPr="00C23BF3">
              <w:rPr>
                <w:sz w:val="22"/>
                <w:szCs w:val="22"/>
              </w:rPr>
              <w:t xml:space="preserve"> grace period for the deficiency amount. Employer group/Cobra Plan Administrator must notify QB of this grace period.</w:t>
            </w:r>
          </w:p>
        </w:tc>
      </w:tr>
      <w:tr w:rsidR="007B67D3" w:rsidRPr="00C23BF3" w14:paraId="35CDD7E4" w14:textId="77777777" w:rsidTr="0066094A">
        <w:trPr>
          <w:cantSplit/>
        </w:trPr>
        <w:tc>
          <w:tcPr>
            <w:tcW w:w="810" w:type="dxa"/>
          </w:tcPr>
          <w:p w14:paraId="2FB194FC" w14:textId="05D5EDB4" w:rsidR="007B67D3" w:rsidRPr="00C23BF3" w:rsidRDefault="0017196B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</w:p>
        </w:tc>
        <w:tc>
          <w:tcPr>
            <w:tcW w:w="3240" w:type="dxa"/>
            <w:vAlign w:val="center"/>
          </w:tcPr>
          <w:p w14:paraId="75B9118E" w14:textId="1609E2BC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Financial Management Solution</w:t>
            </w:r>
          </w:p>
        </w:tc>
        <w:tc>
          <w:tcPr>
            <w:tcW w:w="9630" w:type="dxa"/>
            <w:vAlign w:val="center"/>
          </w:tcPr>
          <w:p w14:paraId="57E379CF" w14:textId="52B5258A" w:rsidR="001B0164" w:rsidRPr="00C23BF3" w:rsidRDefault="00C23BF3" w:rsidP="001B0164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>Once payment is received in full, CCSB will allocate payment to Employer/QB’s COBRA account.</w:t>
            </w:r>
            <w:r w:rsidR="001B0164">
              <w:rPr>
                <w:rFonts w:ascii="Arial" w:hAnsi="Arial" w:cs="Arial"/>
                <w:sz w:val="22"/>
                <w:szCs w:val="22"/>
              </w:rPr>
              <w:t xml:space="preserve">  CCSB will send COBRA payment transaction files and issue a monthly premium payment to applicable carriers.</w:t>
            </w:r>
          </w:p>
        </w:tc>
      </w:tr>
      <w:tr w:rsidR="007B67D3" w:rsidRPr="00C23BF3" w14:paraId="7C1A6021" w14:textId="77777777" w:rsidTr="0066094A">
        <w:trPr>
          <w:cantSplit/>
        </w:trPr>
        <w:tc>
          <w:tcPr>
            <w:tcW w:w="810" w:type="dxa"/>
          </w:tcPr>
          <w:p w14:paraId="74C94F50" w14:textId="594CFB35" w:rsidR="007B67D3" w:rsidRPr="00C23BF3" w:rsidRDefault="00C23BF3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434CA5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3240" w:type="dxa"/>
            <w:vAlign w:val="center"/>
          </w:tcPr>
          <w:p w14:paraId="526F5515" w14:textId="431AF2E1" w:rsidR="00315C53" w:rsidRPr="00315C53" w:rsidRDefault="00315C53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Step a</w:t>
            </w:r>
            <w:r w:rsidR="00434CA5" w:rsidRPr="00315C53">
              <w:rPr>
                <w:rFonts w:ascii="Arial" w:hAnsi="Arial" w:cs="Arial"/>
                <w:b/>
                <w:sz w:val="22"/>
                <w:szCs w:val="22"/>
              </w:rPr>
              <w:t>: Enrollment</w:t>
            </w:r>
            <w:r w:rsidRPr="00315C53">
              <w:rPr>
                <w:rFonts w:ascii="Arial" w:hAnsi="Arial" w:cs="Arial"/>
                <w:b/>
                <w:sz w:val="22"/>
                <w:szCs w:val="22"/>
              </w:rPr>
              <w:t xml:space="preserve"> Services Solution</w:t>
            </w:r>
          </w:p>
          <w:p w14:paraId="26018C9F" w14:textId="77777777" w:rsidR="00315C53" w:rsidRPr="00315C53" w:rsidRDefault="00315C53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919F4A" w14:textId="141FE0D8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Step b:  Financial Management Solution</w:t>
            </w:r>
          </w:p>
          <w:p w14:paraId="300A7A4A" w14:textId="77777777" w:rsidR="00BA75B4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E024EA" w14:textId="1F8D6F54" w:rsidR="00BA75B4" w:rsidRPr="00C23BF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Step c:  Enrollment Services Solution</w:t>
            </w:r>
          </w:p>
        </w:tc>
        <w:tc>
          <w:tcPr>
            <w:tcW w:w="9630" w:type="dxa"/>
            <w:vAlign w:val="center"/>
          </w:tcPr>
          <w:p w14:paraId="56DF03DD" w14:textId="77777777" w:rsidR="00C23BF3" w:rsidRPr="00C23BF3" w:rsidRDefault="00C23BF3" w:rsidP="007A4C67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>CCSB will continue to invoice Employer if QB remains active with COBRA.</w:t>
            </w:r>
          </w:p>
          <w:p w14:paraId="44A412CC" w14:textId="592B11F0" w:rsidR="00C23BF3" w:rsidRPr="00C23BF3" w:rsidRDefault="00C23BF3" w:rsidP="007A4C67">
            <w:pPr>
              <w:pStyle w:val="ListParagraph"/>
              <w:numPr>
                <w:ilvl w:val="1"/>
                <w:numId w:val="20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>CCSB will terminate QB’s COBRA coverage upon receipt from Employer Group in writing.</w:t>
            </w:r>
          </w:p>
          <w:p w14:paraId="6571E9F5" w14:textId="1509762E" w:rsidR="00C23BF3" w:rsidRPr="00C23BF3" w:rsidRDefault="00C23BF3" w:rsidP="007A4C67">
            <w:pPr>
              <w:pStyle w:val="ListParagraph"/>
              <w:numPr>
                <w:ilvl w:val="1"/>
                <w:numId w:val="20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 xml:space="preserve">CCSB to mail a Notice of Early Termination to </w:t>
            </w:r>
            <w:r w:rsidR="00C94B93">
              <w:rPr>
                <w:sz w:val="22"/>
                <w:szCs w:val="22"/>
              </w:rPr>
              <w:t xml:space="preserve">each QB </w:t>
            </w:r>
            <w:r w:rsidRPr="00C23BF3">
              <w:rPr>
                <w:sz w:val="22"/>
                <w:szCs w:val="22"/>
              </w:rPr>
              <w:t xml:space="preserve">outlining term date and reason within </w:t>
            </w:r>
            <w:r w:rsidR="00C94B93">
              <w:rPr>
                <w:sz w:val="22"/>
                <w:szCs w:val="22"/>
              </w:rPr>
              <w:t xml:space="preserve">15 business days </w:t>
            </w:r>
            <w:r w:rsidRPr="00C23BF3">
              <w:rPr>
                <w:sz w:val="22"/>
                <w:szCs w:val="22"/>
              </w:rPr>
              <w:t>of processing.</w:t>
            </w:r>
          </w:p>
          <w:p w14:paraId="15F4EBBE" w14:textId="376ECA07" w:rsidR="007B67D3" w:rsidRPr="00C23BF3" w:rsidRDefault="00C23BF3" w:rsidP="007A4C67">
            <w:pPr>
              <w:pStyle w:val="ListParagraph"/>
              <w:numPr>
                <w:ilvl w:val="1"/>
                <w:numId w:val="20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 xml:space="preserve">CCSB to send COBRA termination file to applicable carrier. </w:t>
            </w:r>
          </w:p>
        </w:tc>
      </w:tr>
    </w:tbl>
    <w:p w14:paraId="643F5673" w14:textId="77777777" w:rsidR="0055685A" w:rsidRDefault="0055685A" w:rsidP="0055685A">
      <w:pPr>
        <w:rPr>
          <w:color w:val="FF0000"/>
        </w:rPr>
      </w:pPr>
    </w:p>
    <w:p w14:paraId="5EA849B4" w14:textId="5C72A5B9" w:rsidR="007B67D3" w:rsidRPr="00436D51" w:rsidRDefault="0055685A" w:rsidP="00436D51">
      <w:pPr>
        <w:ind w:left="-450"/>
        <w:rPr>
          <w:rFonts w:ascii="Arial" w:hAnsi="Arial" w:cs="Arial"/>
          <w:sz w:val="22"/>
          <w:szCs w:val="22"/>
        </w:rPr>
      </w:pPr>
      <w:r w:rsidRPr="00436D51">
        <w:rPr>
          <w:rFonts w:ascii="Arial" w:hAnsi="Arial" w:cs="Arial"/>
          <w:sz w:val="22"/>
          <w:szCs w:val="22"/>
        </w:rPr>
        <w:t xml:space="preserve"> * Note employer </w:t>
      </w:r>
      <w:r w:rsidR="00436D51">
        <w:rPr>
          <w:rFonts w:ascii="Arial" w:hAnsi="Arial" w:cs="Arial"/>
          <w:sz w:val="22"/>
          <w:szCs w:val="22"/>
        </w:rPr>
        <w:t>can</w:t>
      </w:r>
      <w:r w:rsidRPr="00436D51">
        <w:rPr>
          <w:rFonts w:ascii="Arial" w:hAnsi="Arial" w:cs="Arial"/>
          <w:sz w:val="22"/>
          <w:szCs w:val="22"/>
        </w:rPr>
        <w:t xml:space="preserve"> potentially</w:t>
      </w:r>
      <w:r w:rsidR="00436D51">
        <w:rPr>
          <w:rFonts w:ascii="Arial" w:hAnsi="Arial" w:cs="Arial"/>
          <w:sz w:val="22"/>
          <w:szCs w:val="22"/>
        </w:rPr>
        <w:t>, at employer’s option,</w:t>
      </w:r>
      <w:r w:rsidRPr="00436D51">
        <w:rPr>
          <w:rFonts w:ascii="Arial" w:hAnsi="Arial" w:cs="Arial"/>
          <w:sz w:val="22"/>
          <w:szCs w:val="22"/>
        </w:rPr>
        <w:t xml:space="preserve"> contract out the duties of </w:t>
      </w:r>
      <w:r w:rsidR="00436D51">
        <w:rPr>
          <w:rFonts w:ascii="Arial" w:hAnsi="Arial" w:cs="Arial"/>
          <w:sz w:val="22"/>
          <w:szCs w:val="22"/>
        </w:rPr>
        <w:t xml:space="preserve">Federal </w:t>
      </w:r>
      <w:r w:rsidRPr="00436D51">
        <w:rPr>
          <w:rFonts w:ascii="Arial" w:hAnsi="Arial" w:cs="Arial"/>
          <w:sz w:val="22"/>
          <w:szCs w:val="22"/>
        </w:rPr>
        <w:t xml:space="preserve">COBRA to a Third </w:t>
      </w:r>
      <w:r w:rsidR="00436D51">
        <w:rPr>
          <w:rFonts w:ascii="Arial" w:hAnsi="Arial" w:cs="Arial"/>
          <w:sz w:val="22"/>
          <w:szCs w:val="22"/>
        </w:rPr>
        <w:t>P</w:t>
      </w:r>
      <w:r w:rsidRPr="00436D51">
        <w:rPr>
          <w:rFonts w:ascii="Arial" w:hAnsi="Arial" w:cs="Arial"/>
          <w:sz w:val="22"/>
          <w:szCs w:val="22"/>
        </w:rPr>
        <w:t xml:space="preserve">arty </w:t>
      </w:r>
      <w:r w:rsidR="00436D51">
        <w:rPr>
          <w:rFonts w:ascii="Arial" w:hAnsi="Arial" w:cs="Arial"/>
          <w:sz w:val="22"/>
          <w:szCs w:val="22"/>
        </w:rPr>
        <w:t>A</w:t>
      </w:r>
      <w:r w:rsidRPr="00436D51">
        <w:rPr>
          <w:rFonts w:ascii="Arial" w:hAnsi="Arial" w:cs="Arial"/>
          <w:sz w:val="22"/>
          <w:szCs w:val="22"/>
        </w:rPr>
        <w:t>dm</w:t>
      </w:r>
      <w:r w:rsidR="00436D51" w:rsidRPr="00436D51">
        <w:rPr>
          <w:rFonts w:ascii="Arial" w:hAnsi="Arial" w:cs="Arial"/>
          <w:sz w:val="22"/>
          <w:szCs w:val="22"/>
        </w:rPr>
        <w:t>in</w:t>
      </w:r>
      <w:r w:rsidRPr="00436D51">
        <w:rPr>
          <w:rFonts w:ascii="Arial" w:hAnsi="Arial" w:cs="Arial"/>
          <w:sz w:val="22"/>
          <w:szCs w:val="22"/>
        </w:rPr>
        <w:t>is</w:t>
      </w:r>
      <w:r w:rsidR="00436D51" w:rsidRPr="00436D51">
        <w:rPr>
          <w:rFonts w:ascii="Arial" w:hAnsi="Arial" w:cs="Arial"/>
          <w:sz w:val="22"/>
          <w:szCs w:val="22"/>
        </w:rPr>
        <w:t>trator</w:t>
      </w:r>
      <w:r w:rsidR="00436D51">
        <w:rPr>
          <w:rFonts w:ascii="Arial" w:hAnsi="Arial" w:cs="Arial"/>
          <w:sz w:val="22"/>
          <w:szCs w:val="22"/>
        </w:rPr>
        <w:t xml:space="preserve"> (TPA)</w:t>
      </w:r>
      <w:r w:rsidR="00436D51" w:rsidRPr="00436D51">
        <w:rPr>
          <w:rFonts w:ascii="Arial" w:hAnsi="Arial" w:cs="Arial"/>
          <w:sz w:val="22"/>
          <w:szCs w:val="22"/>
        </w:rPr>
        <w:t>.</w:t>
      </w:r>
    </w:p>
    <w:p w14:paraId="499F0B5D" w14:textId="7583BCB5" w:rsidR="000A2DB1" w:rsidRDefault="000A2DB1" w:rsidP="00A541A6">
      <w:pPr>
        <w:rPr>
          <w:rFonts w:ascii="Arial" w:hAnsi="Arial" w:cs="Arial"/>
          <w:color w:val="FF0000"/>
          <w:sz w:val="24"/>
          <w:szCs w:val="24"/>
        </w:rPr>
      </w:pPr>
    </w:p>
    <w:p w14:paraId="59EB685C" w14:textId="370F6DF6" w:rsidR="000A2DB1" w:rsidRDefault="000A2DB1" w:rsidP="00A541A6">
      <w:pPr>
        <w:rPr>
          <w:rFonts w:ascii="Arial" w:hAnsi="Arial" w:cs="Arial"/>
          <w:color w:val="FF0000"/>
          <w:sz w:val="24"/>
          <w:szCs w:val="24"/>
        </w:rPr>
      </w:pPr>
    </w:p>
    <w:p w14:paraId="24994BD3" w14:textId="77777777" w:rsidR="00434CA5" w:rsidRDefault="00434CA5" w:rsidP="000A2DB1">
      <w:pPr>
        <w:rPr>
          <w:rFonts w:ascii="Arial" w:hAnsi="Arial" w:cs="Arial"/>
          <w:b/>
          <w:sz w:val="32"/>
          <w:szCs w:val="32"/>
        </w:rPr>
      </w:pPr>
    </w:p>
    <w:p w14:paraId="708A7D30" w14:textId="77777777" w:rsidR="00434CA5" w:rsidRDefault="00434CA5" w:rsidP="000A2DB1">
      <w:pPr>
        <w:rPr>
          <w:rFonts w:ascii="Arial" w:hAnsi="Arial" w:cs="Arial"/>
          <w:b/>
          <w:sz w:val="32"/>
          <w:szCs w:val="32"/>
        </w:rPr>
      </w:pPr>
    </w:p>
    <w:p w14:paraId="4A5F8A05" w14:textId="77777777" w:rsidR="00434CA5" w:rsidRDefault="00434CA5" w:rsidP="000A2DB1">
      <w:pPr>
        <w:rPr>
          <w:rFonts w:ascii="Arial" w:hAnsi="Arial" w:cs="Arial"/>
          <w:b/>
          <w:sz w:val="32"/>
          <w:szCs w:val="32"/>
        </w:rPr>
      </w:pPr>
    </w:p>
    <w:p w14:paraId="5828CE06" w14:textId="0BF17D45" w:rsidR="000A2DB1" w:rsidRDefault="000A2DB1" w:rsidP="000A2DB1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 xml:space="preserve">California </w:t>
      </w:r>
      <w:r w:rsidRPr="00C23BF3">
        <w:rPr>
          <w:rFonts w:ascii="Arial" w:hAnsi="Arial" w:cs="Arial"/>
          <w:b/>
          <w:sz w:val="32"/>
          <w:szCs w:val="32"/>
        </w:rPr>
        <w:t>COBRA</w:t>
      </w:r>
      <w:r>
        <w:rPr>
          <w:rFonts w:ascii="Arial" w:hAnsi="Arial" w:cs="Arial"/>
          <w:b/>
          <w:sz w:val="32"/>
          <w:szCs w:val="32"/>
        </w:rPr>
        <w:t xml:space="preserve"> “Cal-COBRA” </w:t>
      </w:r>
      <w:r w:rsidRPr="00C23BF3">
        <w:rPr>
          <w:rFonts w:ascii="Arial" w:hAnsi="Arial" w:cs="Arial"/>
          <w:b/>
          <w:sz w:val="32"/>
          <w:szCs w:val="32"/>
        </w:rPr>
        <w:t>(</w:t>
      </w:r>
      <w:r>
        <w:rPr>
          <w:rFonts w:ascii="Arial" w:hAnsi="Arial" w:cs="Arial"/>
          <w:b/>
          <w:sz w:val="32"/>
          <w:szCs w:val="32"/>
        </w:rPr>
        <w:t xml:space="preserve">2-19 </w:t>
      </w:r>
      <w:r w:rsidRPr="00C23BF3">
        <w:rPr>
          <w:rFonts w:ascii="Arial" w:hAnsi="Arial" w:cs="Arial"/>
          <w:b/>
          <w:sz w:val="32"/>
          <w:szCs w:val="32"/>
        </w:rPr>
        <w:t>employees) Overview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14:paraId="18EA45DB" w14:textId="187424C4" w:rsidR="000A2DB1" w:rsidRPr="004C1EED" w:rsidRDefault="000A2DB1" w:rsidP="000A2DB1">
      <w:pPr>
        <w:rPr>
          <w:rFonts w:ascii="Arial" w:hAnsi="Arial" w:cs="Arial"/>
          <w:sz w:val="24"/>
          <w:szCs w:val="24"/>
        </w:rPr>
      </w:pPr>
      <w:r w:rsidRPr="004C1EED">
        <w:rPr>
          <w:rFonts w:ascii="Arial" w:hAnsi="Arial" w:cs="Arial"/>
          <w:sz w:val="24"/>
          <w:szCs w:val="24"/>
        </w:rPr>
        <w:t>Note</w:t>
      </w:r>
      <w:r w:rsidR="007C06BA" w:rsidRPr="004C1EED">
        <w:rPr>
          <w:rFonts w:ascii="Arial" w:hAnsi="Arial" w:cs="Arial"/>
          <w:sz w:val="24"/>
          <w:szCs w:val="24"/>
        </w:rPr>
        <w:t>: Cal</w:t>
      </w:r>
      <w:r w:rsidRPr="004C1EED">
        <w:rPr>
          <w:rFonts w:ascii="Arial" w:hAnsi="Arial" w:cs="Arial"/>
          <w:sz w:val="24"/>
          <w:szCs w:val="24"/>
        </w:rPr>
        <w:t xml:space="preserve">-Cobra </w:t>
      </w:r>
      <w:r w:rsidR="00167880">
        <w:rPr>
          <w:rFonts w:ascii="Arial" w:hAnsi="Arial" w:cs="Arial"/>
          <w:sz w:val="24"/>
          <w:szCs w:val="24"/>
        </w:rPr>
        <w:t xml:space="preserve">also </w:t>
      </w:r>
      <w:r w:rsidRPr="004C1EED">
        <w:rPr>
          <w:rFonts w:ascii="Arial" w:hAnsi="Arial" w:cs="Arial"/>
          <w:sz w:val="24"/>
          <w:szCs w:val="24"/>
        </w:rPr>
        <w:t xml:space="preserve">applies to employers and group health plans </w:t>
      </w:r>
      <w:r w:rsidR="00167880">
        <w:rPr>
          <w:rFonts w:ascii="Arial" w:hAnsi="Arial" w:cs="Arial"/>
          <w:sz w:val="24"/>
          <w:szCs w:val="24"/>
        </w:rPr>
        <w:t>with</w:t>
      </w:r>
      <w:r w:rsidRPr="004C1EED">
        <w:rPr>
          <w:rFonts w:ascii="Arial" w:hAnsi="Arial" w:cs="Arial"/>
          <w:sz w:val="24"/>
          <w:szCs w:val="24"/>
        </w:rPr>
        <w:t xml:space="preserve"> 20 or more employees</w:t>
      </w:r>
      <w:r w:rsidR="0041124D">
        <w:rPr>
          <w:rFonts w:ascii="Arial" w:hAnsi="Arial" w:cs="Arial"/>
          <w:sz w:val="24"/>
          <w:szCs w:val="24"/>
        </w:rPr>
        <w:t>,</w:t>
      </w:r>
      <w:r w:rsidRPr="004C1EED">
        <w:rPr>
          <w:rFonts w:ascii="Arial" w:hAnsi="Arial" w:cs="Arial"/>
          <w:sz w:val="24"/>
          <w:szCs w:val="24"/>
        </w:rPr>
        <w:t xml:space="preserve"> after Federal Cobra has been exhausted and may extend</w:t>
      </w:r>
      <w:r w:rsidR="0041124D">
        <w:rPr>
          <w:rFonts w:ascii="Arial" w:hAnsi="Arial" w:cs="Arial"/>
          <w:sz w:val="24"/>
          <w:szCs w:val="24"/>
        </w:rPr>
        <w:t xml:space="preserve"> coverage</w:t>
      </w:r>
      <w:r w:rsidRPr="004C1EED">
        <w:rPr>
          <w:rFonts w:ascii="Arial" w:hAnsi="Arial" w:cs="Arial"/>
          <w:sz w:val="24"/>
          <w:szCs w:val="24"/>
        </w:rPr>
        <w:t xml:space="preserve"> </w:t>
      </w:r>
      <w:r w:rsidR="0041124D">
        <w:rPr>
          <w:rFonts w:ascii="Arial" w:hAnsi="Arial" w:cs="Arial"/>
          <w:sz w:val="24"/>
          <w:szCs w:val="24"/>
        </w:rPr>
        <w:t>an additional</w:t>
      </w:r>
      <w:r w:rsidRPr="004C1EED">
        <w:rPr>
          <w:rFonts w:ascii="Arial" w:hAnsi="Arial" w:cs="Arial"/>
          <w:sz w:val="24"/>
          <w:szCs w:val="24"/>
        </w:rPr>
        <w:t xml:space="preserve"> 18 months for a combined period up to 36 months.  </w:t>
      </w:r>
    </w:p>
    <w:p w14:paraId="24E34583" w14:textId="77777777" w:rsidR="000A2DB1" w:rsidRPr="000A2DB1" w:rsidRDefault="000A2DB1" w:rsidP="000A2DB1">
      <w:pPr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W w:w="13680" w:type="dxa"/>
        <w:tblInd w:w="-455" w:type="dxa"/>
        <w:tblLook w:val="04A0" w:firstRow="1" w:lastRow="0" w:firstColumn="1" w:lastColumn="0" w:noHBand="0" w:noVBand="1"/>
      </w:tblPr>
      <w:tblGrid>
        <w:gridCol w:w="810"/>
        <w:gridCol w:w="3240"/>
        <w:gridCol w:w="9630"/>
      </w:tblGrid>
      <w:tr w:rsidR="000A2DB1" w:rsidRPr="00C23BF3" w14:paraId="37979027" w14:textId="77777777" w:rsidTr="0066094A">
        <w:trPr>
          <w:cantSplit/>
          <w:tblHeader/>
        </w:trPr>
        <w:tc>
          <w:tcPr>
            <w:tcW w:w="810" w:type="dxa"/>
            <w:vAlign w:val="center"/>
          </w:tcPr>
          <w:p w14:paraId="3074AD19" w14:textId="77777777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3BF3">
              <w:rPr>
                <w:rFonts w:ascii="Arial" w:hAnsi="Arial" w:cs="Arial"/>
                <w:b/>
                <w:sz w:val="24"/>
                <w:szCs w:val="24"/>
              </w:rPr>
              <w:t>Step</w:t>
            </w:r>
          </w:p>
        </w:tc>
        <w:tc>
          <w:tcPr>
            <w:tcW w:w="3240" w:type="dxa"/>
            <w:vAlign w:val="center"/>
          </w:tcPr>
          <w:p w14:paraId="072167A9" w14:textId="77777777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3BF3">
              <w:rPr>
                <w:rFonts w:ascii="Arial" w:hAnsi="Arial" w:cs="Arial"/>
                <w:b/>
                <w:sz w:val="24"/>
                <w:szCs w:val="24"/>
              </w:rPr>
              <w:t>Responsibility</w:t>
            </w:r>
          </w:p>
        </w:tc>
        <w:tc>
          <w:tcPr>
            <w:tcW w:w="9630" w:type="dxa"/>
            <w:vAlign w:val="center"/>
          </w:tcPr>
          <w:p w14:paraId="27926E20" w14:textId="77777777" w:rsidR="000A2DB1" w:rsidRPr="001B189C" w:rsidRDefault="000A2DB1" w:rsidP="00C65276">
            <w:pPr>
              <w:ind w:left="1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B189C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</w:p>
        </w:tc>
      </w:tr>
      <w:tr w:rsidR="000A2DB1" w:rsidRPr="00C23BF3" w14:paraId="6C281321" w14:textId="77777777" w:rsidTr="0066094A">
        <w:trPr>
          <w:cantSplit/>
        </w:trPr>
        <w:tc>
          <w:tcPr>
            <w:tcW w:w="810" w:type="dxa"/>
          </w:tcPr>
          <w:p w14:paraId="4C81E96E" w14:textId="77777777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240" w:type="dxa"/>
            <w:vAlign w:val="center"/>
          </w:tcPr>
          <w:p w14:paraId="2EE502D2" w14:textId="06B2DDCF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Employer or Agent</w:t>
            </w:r>
          </w:p>
        </w:tc>
        <w:tc>
          <w:tcPr>
            <w:tcW w:w="9630" w:type="dxa"/>
            <w:vAlign w:val="center"/>
          </w:tcPr>
          <w:p w14:paraId="22A9EE4F" w14:textId="76F09D91" w:rsidR="000A2DB1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>The Employer and/or Agent of Record email, fax, mail, or electronically submit employee’s termination request to Covered California for Small Business (CCSB).</w:t>
            </w:r>
          </w:p>
        </w:tc>
      </w:tr>
      <w:tr w:rsidR="000A2DB1" w:rsidRPr="00C23BF3" w14:paraId="5469D0AF" w14:textId="77777777" w:rsidTr="0066094A">
        <w:trPr>
          <w:cantSplit/>
        </w:trPr>
        <w:tc>
          <w:tcPr>
            <w:tcW w:w="810" w:type="dxa"/>
          </w:tcPr>
          <w:p w14:paraId="5872CF4D" w14:textId="77777777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240" w:type="dxa"/>
            <w:vAlign w:val="center"/>
          </w:tcPr>
          <w:p w14:paraId="47878F9E" w14:textId="624FB16A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369D87A7" w14:textId="7FD85299" w:rsidR="000A2DB1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 xml:space="preserve">CCSB processes termination request and the enrollment system identifies if employer group is Federal COBRA or Cal-COBRA for notification purposes. </w:t>
            </w:r>
          </w:p>
        </w:tc>
      </w:tr>
      <w:tr w:rsidR="000A2DB1" w:rsidRPr="00C23BF3" w14:paraId="380C7877" w14:textId="77777777" w:rsidTr="0066094A">
        <w:trPr>
          <w:cantSplit/>
        </w:trPr>
        <w:tc>
          <w:tcPr>
            <w:tcW w:w="810" w:type="dxa"/>
          </w:tcPr>
          <w:p w14:paraId="0FFF4DBF" w14:textId="3E32F207" w:rsidR="000A2DB1" w:rsidRPr="00C23BF3" w:rsidRDefault="00AD44A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240" w:type="dxa"/>
            <w:vAlign w:val="center"/>
          </w:tcPr>
          <w:p w14:paraId="505640D9" w14:textId="1C28393D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1802A1F8" w14:textId="20ED6A91" w:rsidR="000A2DB1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>CCSB to send out 834 termination file to applicable Carrier.</w:t>
            </w:r>
          </w:p>
        </w:tc>
      </w:tr>
      <w:tr w:rsidR="000A2DB1" w:rsidRPr="00C23BF3" w14:paraId="6B580D92" w14:textId="77777777" w:rsidTr="0066094A">
        <w:trPr>
          <w:cantSplit/>
        </w:trPr>
        <w:tc>
          <w:tcPr>
            <w:tcW w:w="810" w:type="dxa"/>
          </w:tcPr>
          <w:p w14:paraId="5176511C" w14:textId="7FBC93DB" w:rsidR="000A2DB1" w:rsidRPr="00C23BF3" w:rsidRDefault="00AD44A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3240" w:type="dxa"/>
            <w:vAlign w:val="center"/>
          </w:tcPr>
          <w:p w14:paraId="43127DE2" w14:textId="4E28A30A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7E5DF017" w14:textId="6D93FA91" w:rsidR="001B189C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>CCSB is responsible for sending out all applicable C</w:t>
            </w:r>
            <w:r w:rsidR="00394653">
              <w:rPr>
                <w:rFonts w:ascii="Arial" w:hAnsi="Arial" w:cs="Arial"/>
                <w:sz w:val="22"/>
                <w:szCs w:val="22"/>
              </w:rPr>
              <w:t>al-</w:t>
            </w:r>
            <w:r w:rsidRPr="001B189C">
              <w:rPr>
                <w:rFonts w:ascii="Arial" w:hAnsi="Arial" w:cs="Arial"/>
                <w:sz w:val="22"/>
                <w:szCs w:val="22"/>
              </w:rPr>
              <w:t xml:space="preserve">COBRA packages and rights to qualified beneficiary (QB) to last known address within the timeframe listed below. </w:t>
            </w:r>
          </w:p>
          <w:p w14:paraId="014CCD0B" w14:textId="5F4837C4" w:rsidR="001B189C" w:rsidRPr="001B189C" w:rsidRDefault="001B189C" w:rsidP="001B189C">
            <w:pPr>
              <w:pStyle w:val="ListParagraph"/>
              <w:numPr>
                <w:ilvl w:val="1"/>
                <w:numId w:val="21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 xml:space="preserve">CCSB to send out </w:t>
            </w:r>
            <w:r w:rsidR="00394653">
              <w:rPr>
                <w:sz w:val="22"/>
                <w:szCs w:val="22"/>
              </w:rPr>
              <w:t>Cal-</w:t>
            </w:r>
            <w:r w:rsidRPr="001B189C">
              <w:rPr>
                <w:sz w:val="22"/>
                <w:szCs w:val="22"/>
              </w:rPr>
              <w:t xml:space="preserve">COBRA Election form to QB within 14 days from notice of the QLE. </w:t>
            </w:r>
          </w:p>
          <w:p w14:paraId="7A62E041" w14:textId="7F9C8B35" w:rsidR="001B189C" w:rsidRPr="001B189C" w:rsidRDefault="00BD7AFE" w:rsidP="001B189C">
            <w:pPr>
              <w:pStyle w:val="ListParagraph"/>
              <w:numPr>
                <w:ilvl w:val="1"/>
                <w:numId w:val="21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Cal-</w:t>
            </w:r>
            <w:r w:rsidR="001B189C" w:rsidRPr="001B189C">
              <w:rPr>
                <w:sz w:val="22"/>
                <w:szCs w:val="22"/>
              </w:rPr>
              <w:t>COBRA Election form must be postmarked to CCSB within 60 days (</w:t>
            </w:r>
            <w:bookmarkStart w:id="0" w:name="_Hlk12347408"/>
            <w:r w:rsidR="001B189C" w:rsidRPr="001B189C">
              <w:rPr>
                <w:sz w:val="22"/>
                <w:szCs w:val="22"/>
              </w:rPr>
              <w:t xml:space="preserve">starting on the </w:t>
            </w:r>
            <w:r w:rsidR="00094CEA" w:rsidRPr="001B189C">
              <w:rPr>
                <w:sz w:val="22"/>
                <w:szCs w:val="22"/>
              </w:rPr>
              <w:t>later</w:t>
            </w:r>
            <w:r w:rsidR="001B189C" w:rsidRPr="001B189C">
              <w:rPr>
                <w:sz w:val="22"/>
                <w:szCs w:val="22"/>
              </w:rPr>
              <w:t xml:space="preserve"> date QB was </w:t>
            </w:r>
            <w:r w:rsidR="00094CEA" w:rsidRPr="001B189C">
              <w:rPr>
                <w:sz w:val="22"/>
                <w:szCs w:val="22"/>
              </w:rPr>
              <w:t>provided with the</w:t>
            </w:r>
            <w:r w:rsidR="001B189C" w:rsidRPr="001B189C">
              <w:rPr>
                <w:sz w:val="22"/>
                <w:szCs w:val="22"/>
              </w:rPr>
              <w:t xml:space="preserve"> </w:t>
            </w:r>
            <w:r w:rsidR="00394653">
              <w:rPr>
                <w:sz w:val="22"/>
                <w:szCs w:val="22"/>
              </w:rPr>
              <w:t>Cal-</w:t>
            </w:r>
            <w:r w:rsidR="001B189C" w:rsidRPr="001B189C">
              <w:rPr>
                <w:sz w:val="22"/>
                <w:szCs w:val="22"/>
              </w:rPr>
              <w:t>COBRA Election form or the date of QLE)</w:t>
            </w:r>
            <w:bookmarkEnd w:id="0"/>
            <w:r w:rsidR="001B189C" w:rsidRPr="001B189C">
              <w:rPr>
                <w:sz w:val="22"/>
                <w:szCs w:val="22"/>
              </w:rPr>
              <w:t xml:space="preserve">. </w:t>
            </w:r>
          </w:p>
          <w:p w14:paraId="69CFFE34" w14:textId="3609CD7B" w:rsidR="000A2DB1" w:rsidRPr="001B189C" w:rsidRDefault="001B189C" w:rsidP="001B189C">
            <w:pPr>
              <w:pStyle w:val="ListParagraph"/>
              <w:numPr>
                <w:ilvl w:val="1"/>
                <w:numId w:val="21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 xml:space="preserve">If CCSB does not receive </w:t>
            </w:r>
            <w:r w:rsidR="00394653">
              <w:rPr>
                <w:sz w:val="22"/>
                <w:szCs w:val="22"/>
              </w:rPr>
              <w:t>Cal-</w:t>
            </w:r>
            <w:r w:rsidRPr="001B189C">
              <w:rPr>
                <w:sz w:val="22"/>
                <w:szCs w:val="22"/>
              </w:rPr>
              <w:t xml:space="preserve">COBRA Election form, QB </w:t>
            </w:r>
            <w:r w:rsidR="00D03AD5" w:rsidRPr="001B189C">
              <w:rPr>
                <w:sz w:val="22"/>
                <w:szCs w:val="22"/>
              </w:rPr>
              <w:t>loses</w:t>
            </w:r>
            <w:r w:rsidRPr="001B189C">
              <w:rPr>
                <w:sz w:val="22"/>
                <w:szCs w:val="22"/>
              </w:rPr>
              <w:t xml:space="preserve"> </w:t>
            </w:r>
            <w:r w:rsidR="00394653">
              <w:rPr>
                <w:sz w:val="22"/>
                <w:szCs w:val="22"/>
              </w:rPr>
              <w:t>Cal-</w:t>
            </w:r>
            <w:r w:rsidRPr="001B189C">
              <w:rPr>
                <w:sz w:val="22"/>
                <w:szCs w:val="22"/>
              </w:rPr>
              <w:t>COBRA rights and no other actions required. QB will remain inactive.</w:t>
            </w:r>
          </w:p>
        </w:tc>
      </w:tr>
      <w:tr w:rsidR="000A2DB1" w:rsidRPr="00C23BF3" w14:paraId="2499C3B3" w14:textId="77777777" w:rsidTr="0066094A">
        <w:trPr>
          <w:cantSplit/>
        </w:trPr>
        <w:tc>
          <w:tcPr>
            <w:tcW w:w="810" w:type="dxa"/>
          </w:tcPr>
          <w:p w14:paraId="2C0D7D78" w14:textId="5F1712CE" w:rsidR="000A2DB1" w:rsidRPr="00C23BF3" w:rsidRDefault="00BD7AFE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240" w:type="dxa"/>
            <w:vAlign w:val="center"/>
          </w:tcPr>
          <w:p w14:paraId="1C933FEF" w14:textId="08039439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59476FD2" w14:textId="52109E89" w:rsidR="000A2DB1" w:rsidRPr="001B189C" w:rsidRDefault="001B189C" w:rsidP="000A2DB1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 xml:space="preserve">CCSB </w:t>
            </w:r>
            <w:r w:rsidR="00BD7AFE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="00D03AD5" w:rsidRPr="001B189C">
              <w:rPr>
                <w:rFonts w:ascii="Arial" w:hAnsi="Arial" w:cs="Arial"/>
                <w:sz w:val="22"/>
                <w:szCs w:val="22"/>
              </w:rPr>
              <w:t>review</w:t>
            </w:r>
            <w:r w:rsidR="00D03A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B189C">
              <w:rPr>
                <w:rFonts w:ascii="Arial" w:hAnsi="Arial" w:cs="Arial"/>
                <w:sz w:val="22"/>
                <w:szCs w:val="22"/>
              </w:rPr>
              <w:t xml:space="preserve">and process </w:t>
            </w:r>
            <w:r w:rsidR="00394653">
              <w:rPr>
                <w:rFonts w:ascii="Arial" w:hAnsi="Arial" w:cs="Arial"/>
                <w:sz w:val="22"/>
                <w:szCs w:val="22"/>
              </w:rPr>
              <w:t>Cal-</w:t>
            </w:r>
            <w:r w:rsidRPr="001B189C">
              <w:rPr>
                <w:rFonts w:ascii="Arial" w:hAnsi="Arial" w:cs="Arial"/>
                <w:sz w:val="22"/>
                <w:szCs w:val="22"/>
              </w:rPr>
              <w:t xml:space="preserve">COBRA Election form.  If there is no missing information, process </w:t>
            </w:r>
            <w:r w:rsidR="00394653">
              <w:rPr>
                <w:rFonts w:ascii="Arial" w:hAnsi="Arial" w:cs="Arial"/>
                <w:sz w:val="22"/>
                <w:szCs w:val="22"/>
              </w:rPr>
              <w:t xml:space="preserve">enrollment </w:t>
            </w:r>
            <w:r w:rsidRPr="001B189C">
              <w:rPr>
                <w:rFonts w:ascii="Arial" w:hAnsi="Arial" w:cs="Arial"/>
                <w:sz w:val="22"/>
                <w:szCs w:val="22"/>
              </w:rPr>
              <w:t xml:space="preserve">of QB coverage under </w:t>
            </w:r>
            <w:r w:rsidR="00394653">
              <w:rPr>
                <w:rFonts w:ascii="Arial" w:hAnsi="Arial" w:cs="Arial"/>
                <w:sz w:val="22"/>
                <w:szCs w:val="22"/>
              </w:rPr>
              <w:t>Cal-</w:t>
            </w:r>
            <w:r w:rsidRPr="001B189C">
              <w:rPr>
                <w:rFonts w:ascii="Arial" w:hAnsi="Arial" w:cs="Arial"/>
                <w:sz w:val="22"/>
                <w:szCs w:val="22"/>
              </w:rPr>
              <w:t>COBRA.</w:t>
            </w:r>
          </w:p>
        </w:tc>
      </w:tr>
      <w:tr w:rsidR="000A2DB1" w:rsidRPr="00C23BF3" w14:paraId="302BA431" w14:textId="77777777" w:rsidTr="0066094A">
        <w:trPr>
          <w:cantSplit/>
        </w:trPr>
        <w:tc>
          <w:tcPr>
            <w:tcW w:w="810" w:type="dxa"/>
          </w:tcPr>
          <w:p w14:paraId="39F57FE5" w14:textId="003FBEA4" w:rsidR="000A2DB1" w:rsidRPr="00C23BF3" w:rsidRDefault="00BD7AFE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3240" w:type="dxa"/>
            <w:vAlign w:val="center"/>
          </w:tcPr>
          <w:p w14:paraId="1A38542D" w14:textId="7351FF68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7E020FF8" w14:textId="023BBAF8" w:rsidR="000A2DB1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 xml:space="preserve">CCSB will send </w:t>
            </w:r>
            <w:r w:rsidR="008942A1">
              <w:rPr>
                <w:rFonts w:ascii="Arial" w:hAnsi="Arial" w:cs="Arial"/>
                <w:sz w:val="22"/>
                <w:szCs w:val="22"/>
              </w:rPr>
              <w:t xml:space="preserve">834 </w:t>
            </w:r>
            <w:r w:rsidR="00394653">
              <w:rPr>
                <w:rFonts w:ascii="Arial" w:hAnsi="Arial" w:cs="Arial"/>
                <w:sz w:val="22"/>
                <w:szCs w:val="22"/>
              </w:rPr>
              <w:t>Cal-</w:t>
            </w:r>
            <w:r w:rsidRPr="001B189C">
              <w:rPr>
                <w:rFonts w:ascii="Arial" w:hAnsi="Arial" w:cs="Arial"/>
                <w:sz w:val="22"/>
                <w:szCs w:val="22"/>
              </w:rPr>
              <w:t>COBRA add file to applicable carrier.</w:t>
            </w:r>
          </w:p>
        </w:tc>
      </w:tr>
      <w:tr w:rsidR="000A2DB1" w:rsidRPr="00C23BF3" w14:paraId="54D303E5" w14:textId="77777777" w:rsidTr="0066094A">
        <w:trPr>
          <w:cantSplit/>
        </w:trPr>
        <w:tc>
          <w:tcPr>
            <w:tcW w:w="810" w:type="dxa"/>
          </w:tcPr>
          <w:p w14:paraId="1546B276" w14:textId="03D1DFA0" w:rsidR="000A2DB1" w:rsidRPr="00C23BF3" w:rsidRDefault="00BD7AFE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3240" w:type="dxa"/>
            <w:vAlign w:val="center"/>
          </w:tcPr>
          <w:p w14:paraId="5439175B" w14:textId="37E4533C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2D41EAA2" w14:textId="3F1610A7" w:rsidR="000A2DB1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 xml:space="preserve">CCSB </w:t>
            </w:r>
            <w:r w:rsidR="00394653">
              <w:rPr>
                <w:rFonts w:ascii="Arial" w:hAnsi="Arial" w:cs="Arial"/>
                <w:sz w:val="22"/>
                <w:szCs w:val="22"/>
              </w:rPr>
              <w:t xml:space="preserve">will </w:t>
            </w:r>
            <w:r w:rsidR="00317D89">
              <w:rPr>
                <w:rFonts w:ascii="Arial" w:hAnsi="Arial" w:cs="Arial"/>
                <w:sz w:val="22"/>
                <w:szCs w:val="22"/>
              </w:rPr>
              <w:t xml:space="preserve">send </w:t>
            </w:r>
            <w:r w:rsidR="00394653">
              <w:rPr>
                <w:rFonts w:ascii="Arial" w:hAnsi="Arial" w:cs="Arial"/>
                <w:sz w:val="22"/>
                <w:szCs w:val="22"/>
              </w:rPr>
              <w:t xml:space="preserve">Cal-COBRA </w:t>
            </w:r>
            <w:r w:rsidR="00D03AD5">
              <w:rPr>
                <w:rFonts w:ascii="Arial" w:hAnsi="Arial" w:cs="Arial"/>
                <w:sz w:val="22"/>
                <w:szCs w:val="22"/>
              </w:rPr>
              <w:t xml:space="preserve">invoices direct to </w:t>
            </w:r>
            <w:r w:rsidR="00317D89">
              <w:rPr>
                <w:rFonts w:ascii="Arial" w:hAnsi="Arial" w:cs="Arial"/>
                <w:sz w:val="22"/>
                <w:szCs w:val="22"/>
              </w:rPr>
              <w:t>QB each month</w:t>
            </w:r>
            <w:r w:rsidR="00D03AD5">
              <w:rPr>
                <w:rFonts w:ascii="Arial" w:hAnsi="Arial" w:cs="Arial"/>
                <w:sz w:val="22"/>
                <w:szCs w:val="22"/>
              </w:rPr>
              <w:t>, and they are responsible for timely payment to stay active.</w:t>
            </w:r>
          </w:p>
        </w:tc>
      </w:tr>
      <w:tr w:rsidR="000A2DB1" w:rsidRPr="00C23BF3" w14:paraId="760F138B" w14:textId="77777777" w:rsidTr="0066094A">
        <w:trPr>
          <w:cantSplit/>
          <w:trHeight w:val="3491"/>
        </w:trPr>
        <w:tc>
          <w:tcPr>
            <w:tcW w:w="810" w:type="dxa"/>
          </w:tcPr>
          <w:p w14:paraId="3E494720" w14:textId="04A66A4D" w:rsidR="000A2DB1" w:rsidRPr="00C23BF3" w:rsidRDefault="008942A1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8</w:t>
            </w:r>
          </w:p>
        </w:tc>
        <w:tc>
          <w:tcPr>
            <w:tcW w:w="3240" w:type="dxa"/>
            <w:vAlign w:val="center"/>
          </w:tcPr>
          <w:p w14:paraId="1C3A75C9" w14:textId="3B05CF91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Financial Management Solution</w:t>
            </w:r>
          </w:p>
        </w:tc>
        <w:tc>
          <w:tcPr>
            <w:tcW w:w="9630" w:type="dxa"/>
            <w:vAlign w:val="center"/>
          </w:tcPr>
          <w:p w14:paraId="122728EF" w14:textId="6CD51735" w:rsidR="001B189C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 xml:space="preserve">CCSB is responsible for collecting payment on behalf of QB at 100% total cost of </w:t>
            </w:r>
            <w:r w:rsidR="00DB7D3F">
              <w:rPr>
                <w:rFonts w:ascii="Arial" w:hAnsi="Arial" w:cs="Arial"/>
                <w:sz w:val="22"/>
                <w:szCs w:val="22"/>
              </w:rPr>
              <w:t>Cal-</w:t>
            </w:r>
            <w:r w:rsidRPr="001B189C">
              <w:rPr>
                <w:rFonts w:ascii="Arial" w:hAnsi="Arial" w:cs="Arial"/>
                <w:sz w:val="22"/>
                <w:szCs w:val="22"/>
              </w:rPr>
              <w:t xml:space="preserve">COBRA plus 10% Administrative fee. </w:t>
            </w:r>
          </w:p>
          <w:p w14:paraId="6D2C5C84" w14:textId="4334769F" w:rsidR="00F95600" w:rsidRPr="00F95600" w:rsidRDefault="001B189C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 xml:space="preserve">Initial </w:t>
            </w:r>
            <w:r w:rsidR="00DB7D3F">
              <w:rPr>
                <w:sz w:val="22"/>
                <w:szCs w:val="22"/>
              </w:rPr>
              <w:t>Cal-</w:t>
            </w:r>
            <w:r w:rsidRPr="001B189C">
              <w:rPr>
                <w:sz w:val="22"/>
                <w:szCs w:val="22"/>
              </w:rPr>
              <w:t>COBRA payment must be receive</w:t>
            </w:r>
            <w:r w:rsidR="00AD77AD">
              <w:rPr>
                <w:sz w:val="22"/>
                <w:szCs w:val="22"/>
              </w:rPr>
              <w:t>d</w:t>
            </w:r>
            <w:r w:rsidRPr="001B189C">
              <w:rPr>
                <w:sz w:val="22"/>
                <w:szCs w:val="22"/>
              </w:rPr>
              <w:t>/postmark</w:t>
            </w:r>
            <w:r w:rsidR="00AD77AD">
              <w:rPr>
                <w:sz w:val="22"/>
                <w:szCs w:val="22"/>
              </w:rPr>
              <w:t>ed</w:t>
            </w:r>
            <w:r w:rsidRPr="001B189C">
              <w:rPr>
                <w:sz w:val="22"/>
                <w:szCs w:val="22"/>
              </w:rPr>
              <w:t xml:space="preserve"> to CCSB within 45 days of </w:t>
            </w:r>
            <w:r w:rsidR="00DB7D3F">
              <w:rPr>
                <w:sz w:val="22"/>
                <w:szCs w:val="22"/>
              </w:rPr>
              <w:t>Cal-</w:t>
            </w:r>
            <w:r w:rsidR="00F95600">
              <w:t xml:space="preserve"> </w:t>
            </w:r>
            <w:r w:rsidR="00F95600" w:rsidRPr="00F95600">
              <w:rPr>
                <w:sz w:val="22"/>
                <w:szCs w:val="22"/>
              </w:rPr>
              <w:t xml:space="preserve">3.15 Amendments </w:t>
            </w:r>
          </w:p>
          <w:p w14:paraId="59E61535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If the original solicitation did not include an option to amend the contract or if </w:t>
            </w:r>
          </w:p>
          <w:p w14:paraId="6AC889C3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unanticipated circumstances require an amendment in addition to any amendment </w:t>
            </w:r>
          </w:p>
          <w:p w14:paraId="2A59F32E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>authorized by the solicitation, then the amendment must comply with the process</w:t>
            </w:r>
          </w:p>
          <w:p w14:paraId="57D2F092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outlined below, or it will be considered an NCB. This includes amendments for </w:t>
            </w:r>
          </w:p>
          <w:p w14:paraId="5263E81B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>increases and decreases to quantity, dollar amount and time.</w:t>
            </w:r>
          </w:p>
          <w:p w14:paraId="5DCC3032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Purchase Orders: An amendment or change order is any modification to a purchase </w:t>
            </w:r>
          </w:p>
          <w:p w14:paraId="7D61C693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order and must be entered into before the expiration of the original purchase order. </w:t>
            </w:r>
          </w:p>
          <w:p w14:paraId="2B0C027E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Amendments to existing purchase orders are not subject to the NCB requirements if the </w:t>
            </w:r>
          </w:p>
          <w:p w14:paraId="06C876D1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>following occurs:</w:t>
            </w:r>
          </w:p>
          <w:p w14:paraId="5382D7A3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>1. They were competitively bid and:</w:t>
            </w:r>
          </w:p>
          <w:p w14:paraId="5D976C64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a. Included an option for changes (e.g., quantity or time) consistent with the </w:t>
            </w:r>
          </w:p>
          <w:p w14:paraId="152632EA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>terms of the original purchase order; or</w:t>
            </w:r>
          </w:p>
          <w:p w14:paraId="757BF4C6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b. included options for changes (e.g., quantity or time) that were evaluated </w:t>
            </w:r>
          </w:p>
          <w:p w14:paraId="2F6A51DB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>and considered in the selection for award during the solicitation process.</w:t>
            </w:r>
          </w:p>
          <w:p w14:paraId="1CD31734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The amendment or change order corrects administrative errors, including, but not </w:t>
            </w:r>
          </w:p>
          <w:p w14:paraId="692DD4CB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>limited to, the following:</w:t>
            </w:r>
          </w:p>
          <w:p w14:paraId="1E4964B6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c. Transposition of numbers from the solicitation bid response or solicitation </w:t>
            </w:r>
          </w:p>
          <w:p w14:paraId="00A9625A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response to the purchase document, or for inadvertent failures to include </w:t>
            </w:r>
          </w:p>
          <w:p w14:paraId="7D2ECE10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such things as contact names or for incorrect addresses. This does not </w:t>
            </w:r>
          </w:p>
          <w:p w14:paraId="07A444F0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>apply to changes in quantity or time.</w:t>
            </w:r>
          </w:p>
          <w:p w14:paraId="43F55346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Contracts: An amendment is any modification to a contract and must be executed </w:t>
            </w:r>
          </w:p>
          <w:p w14:paraId="35888517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within thirty (30) days after the expiration of the original contract. Competitive bidding </w:t>
            </w:r>
          </w:p>
          <w:p w14:paraId="516682F8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lastRenderedPageBreak/>
              <w:t>requirements and exemptions should be evaluated when contemplating an amendment.</w:t>
            </w:r>
          </w:p>
          <w:p w14:paraId="64BB4619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1. Amendments processed in accordance with the RFP or which were anticipated </w:t>
            </w:r>
          </w:p>
          <w:p w14:paraId="7F7D1D65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within the solicitation are not considered NCB amendments so long as they do </w:t>
            </w:r>
          </w:p>
          <w:p w14:paraId="7DDDB69B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not alter the SOW. A competitively bid contract can only be amended without </w:t>
            </w:r>
          </w:p>
          <w:p w14:paraId="3DB34F85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NCB approval if the amount of the amended contract does not exceed the total </w:t>
            </w:r>
          </w:p>
          <w:p w14:paraId="22FE7ADC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>contract amount approved by the Board and one of the following applies:</w:t>
            </w:r>
          </w:p>
          <w:p w14:paraId="17BBFFB9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>a. The contract provides for the particular type of amendment and:</w:t>
            </w:r>
          </w:p>
          <w:p w14:paraId="224E1FB8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>Covered California</w:t>
            </w:r>
          </w:p>
          <w:p w14:paraId="2A23A292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>Procurement and Contracting Manual – Updated April 2025</w:t>
            </w:r>
          </w:p>
          <w:p w14:paraId="342094E1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>35</w:t>
            </w:r>
          </w:p>
          <w:p w14:paraId="60FC4D69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i. The additional years or additional tasks were anticipated and </w:t>
            </w:r>
          </w:p>
          <w:p w14:paraId="4A328E89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evaluated in the solicitation (i.e., exercise of an option to renew that </w:t>
            </w:r>
          </w:p>
          <w:p w14:paraId="1092EBFF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>was included in the solicitation); or</w:t>
            </w:r>
          </w:p>
          <w:p w14:paraId="6F746163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ii. The amendment does one, but not both, of the following, and there </w:t>
            </w:r>
          </w:p>
          <w:p w14:paraId="5EC9054E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>is no change in the SOW:</w:t>
            </w:r>
          </w:p>
          <w:p w14:paraId="60DD625E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1. Adds time only to complete performance, not to exceed one </w:t>
            </w:r>
          </w:p>
          <w:p w14:paraId="2813929B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year. Note: “time only” means time to complete performance </w:t>
            </w:r>
          </w:p>
          <w:p w14:paraId="11EC11B6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of the original agreement, such as extending the due date for </w:t>
            </w:r>
          </w:p>
          <w:p w14:paraId="28703EF2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a final report on a fixed-fee agreement. An amendment </w:t>
            </w:r>
          </w:p>
          <w:p w14:paraId="752B9CDB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adding time only does not require Board approval even if the </w:t>
            </w:r>
          </w:p>
          <w:p w14:paraId="252D80AF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>extension of the contract extends beyond the time specified</w:t>
            </w:r>
          </w:p>
          <w:p w14:paraId="5DAE8E9E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in the Board resolution authorizing the contract. An </w:t>
            </w:r>
          </w:p>
          <w:p w14:paraId="0CA22376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amendment that provides for additional as-needed services </w:t>
            </w:r>
          </w:p>
          <w:p w14:paraId="43371419" w14:textId="77777777" w:rsidR="00F95600" w:rsidRPr="00F95600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 xml:space="preserve">(such as extended use of hourly fee or pay-per-service type </w:t>
            </w:r>
          </w:p>
          <w:p w14:paraId="035A1A8A" w14:textId="330ADFB2" w:rsidR="001B189C" w:rsidRPr="001B189C" w:rsidRDefault="00F95600" w:rsidP="00F95600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rPr>
                <w:sz w:val="22"/>
                <w:szCs w:val="22"/>
              </w:rPr>
            </w:pPr>
            <w:r w:rsidRPr="00F95600">
              <w:rPr>
                <w:sz w:val="22"/>
                <w:szCs w:val="22"/>
              </w:rPr>
              <w:t>arrangements) is</w:t>
            </w:r>
            <w:r w:rsidR="001B189C" w:rsidRPr="001B189C">
              <w:rPr>
                <w:sz w:val="22"/>
                <w:szCs w:val="22"/>
              </w:rPr>
              <w:t>COBRA election.</w:t>
            </w:r>
          </w:p>
          <w:p w14:paraId="32B8DF13" w14:textId="77777777" w:rsidR="001B189C" w:rsidRPr="001B189C" w:rsidRDefault="001B189C" w:rsidP="001B189C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>If initial payment is not received, CCSB will term the QB as never effective and provide a written Notice of Termination for non-payment.</w:t>
            </w:r>
          </w:p>
          <w:p w14:paraId="7952A58E" w14:textId="21264811" w:rsidR="001B189C" w:rsidRPr="001B189C" w:rsidRDefault="001B189C" w:rsidP="001B189C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 xml:space="preserve">If initial payment and any payment thereafter is a partial payment that is not significantly less than the </w:t>
            </w:r>
            <w:r w:rsidR="00DB7D3F">
              <w:rPr>
                <w:sz w:val="22"/>
                <w:szCs w:val="22"/>
              </w:rPr>
              <w:t>Cal-</w:t>
            </w:r>
            <w:r w:rsidRPr="001B189C">
              <w:rPr>
                <w:sz w:val="22"/>
                <w:szCs w:val="22"/>
              </w:rPr>
              <w:t xml:space="preserve">COBRA premium due, the QB is allowed a </w:t>
            </w:r>
            <w:r w:rsidR="00500345" w:rsidRPr="001B189C">
              <w:rPr>
                <w:sz w:val="22"/>
                <w:szCs w:val="22"/>
              </w:rPr>
              <w:t>30-day</w:t>
            </w:r>
            <w:r w:rsidRPr="001B189C">
              <w:rPr>
                <w:sz w:val="22"/>
                <w:szCs w:val="22"/>
              </w:rPr>
              <w:t xml:space="preserve"> grace period for the deficiency amount. CCSB to provide Grace period notice to QB.</w:t>
            </w:r>
          </w:p>
          <w:p w14:paraId="09C56DB9" w14:textId="7531BD92" w:rsidR="000A2DB1" w:rsidRPr="001B189C" w:rsidRDefault="001B189C" w:rsidP="001B189C">
            <w:pPr>
              <w:pStyle w:val="ListParagraph"/>
              <w:numPr>
                <w:ilvl w:val="2"/>
                <w:numId w:val="22"/>
              </w:numPr>
              <w:spacing w:after="160" w:line="259" w:lineRule="auto"/>
              <w:ind w:left="92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lastRenderedPageBreak/>
              <w:t>If payment</w:t>
            </w:r>
            <w:r w:rsidR="00DB7D3F">
              <w:rPr>
                <w:sz w:val="22"/>
                <w:szCs w:val="22"/>
              </w:rPr>
              <w:t xml:space="preserve"> in full</w:t>
            </w:r>
            <w:r w:rsidRPr="001B189C">
              <w:rPr>
                <w:sz w:val="22"/>
                <w:szCs w:val="22"/>
              </w:rPr>
              <w:t xml:space="preserve"> is not received by the end of the </w:t>
            </w:r>
            <w:r w:rsidR="00500345" w:rsidRPr="001B189C">
              <w:rPr>
                <w:sz w:val="22"/>
                <w:szCs w:val="22"/>
              </w:rPr>
              <w:t>30-day</w:t>
            </w:r>
            <w:r w:rsidRPr="001B189C">
              <w:rPr>
                <w:sz w:val="22"/>
                <w:szCs w:val="22"/>
              </w:rPr>
              <w:t xml:space="preserve"> grace period, CCSB </w:t>
            </w:r>
            <w:r w:rsidR="00DB7D3F">
              <w:rPr>
                <w:sz w:val="22"/>
                <w:szCs w:val="22"/>
              </w:rPr>
              <w:t>will</w:t>
            </w:r>
            <w:r w:rsidRPr="001B189C">
              <w:rPr>
                <w:sz w:val="22"/>
                <w:szCs w:val="22"/>
              </w:rPr>
              <w:t xml:space="preserve"> terminate </w:t>
            </w:r>
            <w:r w:rsidR="00DB7D3F">
              <w:rPr>
                <w:sz w:val="22"/>
                <w:szCs w:val="22"/>
              </w:rPr>
              <w:t>Cal-</w:t>
            </w:r>
            <w:r w:rsidRPr="001B189C">
              <w:rPr>
                <w:sz w:val="22"/>
                <w:szCs w:val="22"/>
              </w:rPr>
              <w:t xml:space="preserve">COBRA coverage back to the last </w:t>
            </w:r>
            <w:r w:rsidR="00500345" w:rsidRPr="001B189C">
              <w:rPr>
                <w:sz w:val="22"/>
                <w:szCs w:val="22"/>
              </w:rPr>
              <w:t>full-paid</w:t>
            </w:r>
            <w:r w:rsidRPr="001B189C">
              <w:rPr>
                <w:sz w:val="22"/>
                <w:szCs w:val="22"/>
              </w:rPr>
              <w:t xml:space="preserve"> month and must provide a Notice of Termination to QB for non-payment. </w:t>
            </w:r>
          </w:p>
        </w:tc>
      </w:tr>
      <w:tr w:rsidR="000A2DB1" w:rsidRPr="00C23BF3" w14:paraId="17BF7FDA" w14:textId="77777777" w:rsidTr="0066094A">
        <w:trPr>
          <w:cantSplit/>
          <w:trHeight w:val="782"/>
        </w:trPr>
        <w:tc>
          <w:tcPr>
            <w:tcW w:w="810" w:type="dxa"/>
          </w:tcPr>
          <w:p w14:paraId="3B6DA452" w14:textId="597F635C" w:rsidR="000A2DB1" w:rsidRPr="00C23BF3" w:rsidRDefault="003A22EC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9</w:t>
            </w:r>
          </w:p>
        </w:tc>
        <w:tc>
          <w:tcPr>
            <w:tcW w:w="3240" w:type="dxa"/>
            <w:vAlign w:val="center"/>
          </w:tcPr>
          <w:p w14:paraId="7845BC1F" w14:textId="68F8C4F7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Financial Management Solution</w:t>
            </w:r>
          </w:p>
        </w:tc>
        <w:tc>
          <w:tcPr>
            <w:tcW w:w="9630" w:type="dxa"/>
            <w:vAlign w:val="center"/>
          </w:tcPr>
          <w:p w14:paraId="25004E10" w14:textId="0DFA7842" w:rsidR="000A2DB1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>If payment is received in full, CCSB will allocate payment to the QB’s account.</w:t>
            </w:r>
            <w:r w:rsidR="001B0164">
              <w:rPr>
                <w:rFonts w:ascii="Arial" w:hAnsi="Arial" w:cs="Arial"/>
                <w:sz w:val="22"/>
                <w:szCs w:val="22"/>
              </w:rPr>
              <w:t xml:space="preserve">  CCSB will send </w:t>
            </w:r>
            <w:r w:rsidR="00611049">
              <w:rPr>
                <w:rFonts w:ascii="Arial" w:hAnsi="Arial" w:cs="Arial"/>
                <w:sz w:val="22"/>
                <w:szCs w:val="22"/>
              </w:rPr>
              <w:t>Cal-</w:t>
            </w:r>
            <w:r w:rsidR="001B0164">
              <w:rPr>
                <w:rFonts w:ascii="Arial" w:hAnsi="Arial" w:cs="Arial"/>
                <w:sz w:val="22"/>
                <w:szCs w:val="22"/>
              </w:rPr>
              <w:t>COBRA payment transaction files and issue a monthly premium payment to applicable carriers.</w:t>
            </w:r>
          </w:p>
        </w:tc>
      </w:tr>
      <w:tr w:rsidR="000A2DB1" w:rsidRPr="00C23BF3" w14:paraId="407EDCBC" w14:textId="77777777" w:rsidTr="0066094A">
        <w:trPr>
          <w:cantSplit/>
        </w:trPr>
        <w:tc>
          <w:tcPr>
            <w:tcW w:w="810" w:type="dxa"/>
          </w:tcPr>
          <w:p w14:paraId="28987EFA" w14:textId="163CEC13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3A22E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3240" w:type="dxa"/>
            <w:vAlign w:val="center"/>
          </w:tcPr>
          <w:p w14:paraId="2F114D84" w14:textId="519E78C7" w:rsidR="007A4C67" w:rsidRDefault="007A4C67" w:rsidP="007A4C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Step a</w:t>
            </w:r>
            <w:r w:rsidR="00500345" w:rsidRPr="00315C53">
              <w:rPr>
                <w:rFonts w:ascii="Arial" w:hAnsi="Arial" w:cs="Arial"/>
                <w:b/>
                <w:sz w:val="22"/>
                <w:szCs w:val="22"/>
              </w:rPr>
              <w:t>: Enrollment</w:t>
            </w:r>
            <w:r w:rsidRPr="00315C53">
              <w:rPr>
                <w:rFonts w:ascii="Arial" w:hAnsi="Arial" w:cs="Arial"/>
                <w:b/>
                <w:sz w:val="22"/>
                <w:szCs w:val="22"/>
              </w:rPr>
              <w:t xml:space="preserve"> Services Solution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81BB9BE" w14:textId="125A58E7" w:rsidR="007A4C67" w:rsidRPr="007A4C67" w:rsidRDefault="007A4C67" w:rsidP="007A4C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A4C67">
              <w:rPr>
                <w:rFonts w:ascii="Arial" w:hAnsi="Arial" w:cs="Arial"/>
                <w:bCs/>
                <w:sz w:val="22"/>
                <w:szCs w:val="22"/>
              </w:rPr>
              <w:t>(if payment no longer received, Financial Management Solution must communicate this to Enrollment Services Solution)</w:t>
            </w:r>
          </w:p>
          <w:p w14:paraId="7AB16983" w14:textId="77777777" w:rsidR="007A4C67" w:rsidRPr="00315C53" w:rsidRDefault="007A4C67" w:rsidP="007A4C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29CF57" w14:textId="77777777" w:rsidR="007A4C67" w:rsidRPr="00315C53" w:rsidRDefault="007A4C67" w:rsidP="007A4C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Step b:  Financial Management Solution</w:t>
            </w:r>
          </w:p>
          <w:p w14:paraId="7603DCBF" w14:textId="77777777" w:rsidR="007A4C67" w:rsidRPr="00315C53" w:rsidRDefault="007A4C67" w:rsidP="007A4C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4BF9CF" w14:textId="3816FC41" w:rsidR="000A2DB1" w:rsidRPr="00C23BF3" w:rsidRDefault="007A4C67" w:rsidP="007A4C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Step c</w:t>
            </w:r>
            <w:r w:rsidR="00500345" w:rsidRPr="00315C53">
              <w:rPr>
                <w:rFonts w:ascii="Arial" w:hAnsi="Arial" w:cs="Arial"/>
                <w:b/>
                <w:sz w:val="22"/>
                <w:szCs w:val="22"/>
              </w:rPr>
              <w:t>: Enrollment</w:t>
            </w:r>
            <w:r w:rsidRPr="00315C53">
              <w:rPr>
                <w:rFonts w:ascii="Arial" w:hAnsi="Arial" w:cs="Arial"/>
                <w:b/>
                <w:sz w:val="22"/>
                <w:szCs w:val="22"/>
              </w:rPr>
              <w:t xml:space="preserve"> Services Solution</w:t>
            </w:r>
          </w:p>
        </w:tc>
        <w:tc>
          <w:tcPr>
            <w:tcW w:w="9630" w:type="dxa"/>
            <w:vAlign w:val="center"/>
          </w:tcPr>
          <w:p w14:paraId="2280E95E" w14:textId="3AD1B7F8" w:rsidR="001B189C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 xml:space="preserve">CCSB will continue to allocate QB’s payment and reconcile the QB’s </w:t>
            </w:r>
            <w:r w:rsidR="00326850">
              <w:rPr>
                <w:rFonts w:ascii="Arial" w:hAnsi="Arial" w:cs="Arial"/>
                <w:sz w:val="22"/>
                <w:szCs w:val="22"/>
              </w:rPr>
              <w:t>Cal-</w:t>
            </w:r>
            <w:r w:rsidRPr="001B189C">
              <w:rPr>
                <w:rFonts w:ascii="Arial" w:hAnsi="Arial" w:cs="Arial"/>
                <w:sz w:val="22"/>
                <w:szCs w:val="22"/>
              </w:rPr>
              <w:t xml:space="preserve">COBRA account if payment is made within the allotted time allowance. </w:t>
            </w:r>
          </w:p>
          <w:p w14:paraId="46858135" w14:textId="4E4C89CF" w:rsidR="001B189C" w:rsidRPr="001B189C" w:rsidRDefault="001B189C" w:rsidP="001B189C">
            <w:pPr>
              <w:pStyle w:val="ListParagraph"/>
              <w:numPr>
                <w:ilvl w:val="1"/>
                <w:numId w:val="23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 xml:space="preserve">CCSB will terminate QB’s </w:t>
            </w:r>
            <w:r w:rsidR="00326850">
              <w:rPr>
                <w:sz w:val="22"/>
                <w:szCs w:val="22"/>
              </w:rPr>
              <w:t>Cal-</w:t>
            </w:r>
            <w:r w:rsidRPr="001B189C">
              <w:rPr>
                <w:sz w:val="22"/>
                <w:szCs w:val="22"/>
              </w:rPr>
              <w:t>COBRA when payment is no longer received or written request from QB to term continuation of health coverage.</w:t>
            </w:r>
          </w:p>
          <w:p w14:paraId="0ABAA1BA" w14:textId="649820DD" w:rsidR="001B189C" w:rsidRPr="001B189C" w:rsidRDefault="001B189C" w:rsidP="001B189C">
            <w:pPr>
              <w:pStyle w:val="ListParagraph"/>
              <w:numPr>
                <w:ilvl w:val="1"/>
                <w:numId w:val="23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 xml:space="preserve">CCSB will process termination and provide QB a Notice of Early Termination within </w:t>
            </w:r>
            <w:r w:rsidR="00C94B93">
              <w:rPr>
                <w:sz w:val="22"/>
                <w:szCs w:val="22"/>
              </w:rPr>
              <w:t xml:space="preserve">15 business </w:t>
            </w:r>
            <w:r w:rsidRPr="001B189C">
              <w:rPr>
                <w:sz w:val="22"/>
                <w:szCs w:val="22"/>
              </w:rPr>
              <w:t xml:space="preserve">days of termination. </w:t>
            </w:r>
          </w:p>
          <w:p w14:paraId="66BB74DB" w14:textId="72E74098" w:rsidR="000A2DB1" w:rsidRPr="001B189C" w:rsidRDefault="001B189C" w:rsidP="001B189C">
            <w:pPr>
              <w:pStyle w:val="ListParagraph"/>
              <w:numPr>
                <w:ilvl w:val="1"/>
                <w:numId w:val="23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 xml:space="preserve">CCSB to send </w:t>
            </w:r>
            <w:r w:rsidR="00326850">
              <w:rPr>
                <w:sz w:val="22"/>
                <w:szCs w:val="22"/>
              </w:rPr>
              <w:t>Cal-</w:t>
            </w:r>
            <w:r w:rsidRPr="001B189C">
              <w:rPr>
                <w:sz w:val="22"/>
                <w:szCs w:val="22"/>
              </w:rPr>
              <w:t xml:space="preserve">COBRA termination file to applicable carrier. </w:t>
            </w:r>
          </w:p>
        </w:tc>
      </w:tr>
    </w:tbl>
    <w:p w14:paraId="54DD633B" w14:textId="77777777" w:rsidR="001B189C" w:rsidRDefault="001B189C" w:rsidP="001B0164">
      <w:pPr>
        <w:rPr>
          <w:rFonts w:ascii="Arial" w:hAnsi="Arial" w:cs="Arial"/>
          <w:color w:val="FF0000"/>
          <w:sz w:val="24"/>
          <w:szCs w:val="24"/>
        </w:rPr>
      </w:pPr>
    </w:p>
    <w:sectPr w:rsidR="001B189C" w:rsidSect="00A541A6">
      <w:headerReference w:type="default" r:id="rId11"/>
      <w:footerReference w:type="default" r:id="rId12"/>
      <w:pgSz w:w="15840" w:h="12240" w:orient="landscape"/>
      <w:pgMar w:top="1440" w:right="1440" w:bottom="1296" w:left="1440" w:header="720" w:footer="216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31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A50D5" w14:textId="77777777" w:rsidR="006F03BC" w:rsidRDefault="006F03BC">
      <w:r>
        <w:separator/>
      </w:r>
    </w:p>
  </w:endnote>
  <w:endnote w:type="continuationSeparator" w:id="0">
    <w:p w14:paraId="207D39AD" w14:textId="77777777" w:rsidR="006F03BC" w:rsidRDefault="006F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ller Light">
    <w:charset w:val="00"/>
    <w:family w:val="auto"/>
    <w:pitch w:val="variable"/>
    <w:sig w:usb0="A00000AF" w:usb1="5000205B" w:usb2="00000000" w:usb3="00000000" w:csb0="00000093" w:csb1="00000000"/>
  </w:font>
  <w:font w:name="Aller">
    <w:altName w:val="Corbel"/>
    <w:charset w:val="00"/>
    <w:family w:val="auto"/>
    <w:pitch w:val="variable"/>
    <w:sig w:usb0="00000001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0B591" w14:textId="59A61645" w:rsidR="000A45AB" w:rsidRPr="002E3B5E" w:rsidRDefault="000A45AB" w:rsidP="006E61F6">
    <w:pPr>
      <w:pStyle w:val="Footer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F20D8" w14:textId="77777777" w:rsidR="006F03BC" w:rsidRDefault="006F03BC">
      <w:r>
        <w:separator/>
      </w:r>
    </w:p>
  </w:footnote>
  <w:footnote w:type="continuationSeparator" w:id="0">
    <w:p w14:paraId="4CC0099C" w14:textId="77777777" w:rsidR="006F03BC" w:rsidRDefault="006F0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1FEC5" w14:textId="36AAC126" w:rsidR="000A45AB" w:rsidRPr="00375FE7" w:rsidRDefault="000A45AB" w:rsidP="00322729">
    <w:pPr>
      <w:pStyle w:val="Header"/>
      <w:tabs>
        <w:tab w:val="clear" w:pos="8640"/>
        <w:tab w:val="right" w:pos="9270"/>
      </w:tabs>
      <w:rPr>
        <w:rFonts w:ascii="Arial" w:hAnsi="Arial" w:cs="Arial"/>
      </w:rPr>
    </w:pPr>
    <w:r w:rsidRPr="00375FE7">
      <w:rPr>
        <w:rFonts w:ascii="Arial" w:hAnsi="Arial" w:cs="Arial"/>
      </w:rPr>
      <w:t>Agreement</w:t>
    </w:r>
    <w:r w:rsidRPr="00375FE7">
      <w:rPr>
        <w:rFonts w:ascii="Arial" w:hAnsi="Arial" w:cs="Arial"/>
      </w:rPr>
      <w:tab/>
    </w:r>
    <w:r w:rsidR="00366680">
      <w:rPr>
        <w:rFonts w:ascii="Arial" w:hAnsi="Arial" w:cs="Arial"/>
      </w:rPr>
      <w:tab/>
    </w:r>
    <w:r w:rsidRPr="00375FE7">
      <w:rPr>
        <w:rFonts w:ascii="Arial" w:hAnsi="Arial" w:cs="Arial"/>
      </w:rPr>
      <w:tab/>
    </w:r>
    <w:r>
      <w:rPr>
        <w:rFonts w:ascii="Arial" w:hAnsi="Arial" w:cs="Arial"/>
      </w:rPr>
      <w:t xml:space="preserve">         </w:t>
    </w:r>
    <w:r w:rsidRPr="00B16B00">
      <w:rPr>
        <w:rFonts w:ascii="Arial" w:hAnsi="Arial" w:cs="Arial"/>
      </w:rPr>
      <w:t xml:space="preserve">Page </w:t>
    </w:r>
    <w:r w:rsidRPr="00B16B00">
      <w:rPr>
        <w:rFonts w:ascii="Arial" w:hAnsi="Arial" w:cs="Arial"/>
      </w:rPr>
      <w:fldChar w:fldCharType="begin"/>
    </w:r>
    <w:r w:rsidRPr="00B16B00">
      <w:rPr>
        <w:rFonts w:ascii="Arial" w:hAnsi="Arial" w:cs="Arial"/>
      </w:rPr>
      <w:instrText xml:space="preserve"> PAGE  \* Arabic  \* MERGEFORMAT </w:instrText>
    </w:r>
    <w:r w:rsidRPr="00B16B00">
      <w:rPr>
        <w:rFonts w:ascii="Arial" w:hAnsi="Arial" w:cs="Arial"/>
      </w:rPr>
      <w:fldChar w:fldCharType="separate"/>
    </w:r>
    <w:r w:rsidR="00B0476D">
      <w:rPr>
        <w:rFonts w:ascii="Arial" w:hAnsi="Arial" w:cs="Arial"/>
        <w:noProof/>
      </w:rPr>
      <w:t>2</w:t>
    </w:r>
    <w:r w:rsidRPr="00B16B00">
      <w:rPr>
        <w:rFonts w:ascii="Arial" w:hAnsi="Arial" w:cs="Arial"/>
      </w:rPr>
      <w:fldChar w:fldCharType="end"/>
    </w:r>
    <w:r w:rsidRPr="00B16B00">
      <w:rPr>
        <w:rFonts w:ascii="Arial" w:hAnsi="Arial" w:cs="Arial"/>
      </w:rPr>
      <w:t xml:space="preserve"> of </w:t>
    </w:r>
    <w:r w:rsidRPr="00B16B00">
      <w:rPr>
        <w:rFonts w:ascii="Arial" w:hAnsi="Arial" w:cs="Arial"/>
      </w:rPr>
      <w:fldChar w:fldCharType="begin"/>
    </w:r>
    <w:r w:rsidRPr="00B16B00">
      <w:rPr>
        <w:rFonts w:ascii="Arial" w:hAnsi="Arial" w:cs="Arial"/>
      </w:rPr>
      <w:instrText xml:space="preserve"> NUMPAGES  \* Arabic  \* MERGEFORMAT </w:instrText>
    </w:r>
    <w:r w:rsidRPr="00B16B00">
      <w:rPr>
        <w:rFonts w:ascii="Arial" w:hAnsi="Arial" w:cs="Arial"/>
      </w:rPr>
      <w:fldChar w:fldCharType="separate"/>
    </w:r>
    <w:r w:rsidR="00B0476D">
      <w:rPr>
        <w:rFonts w:ascii="Arial" w:hAnsi="Arial" w:cs="Arial"/>
        <w:noProof/>
      </w:rPr>
      <w:t>5</w:t>
    </w:r>
    <w:r w:rsidRPr="00B16B00">
      <w:rPr>
        <w:rFonts w:ascii="Arial" w:hAnsi="Arial" w:cs="Arial"/>
      </w:rPr>
      <w:fldChar w:fldCharType="end"/>
    </w:r>
  </w:p>
  <w:p w14:paraId="5397BFB4" w14:textId="57F6EB39" w:rsidR="000A45AB" w:rsidRPr="00902741" w:rsidRDefault="000A45AB" w:rsidP="00B17F64">
    <w:pPr>
      <w:pStyle w:val="Header"/>
      <w:rPr>
        <w:rFonts w:ascii="Arial" w:hAnsi="Arial" w:cs="Arial"/>
        <w:color w:val="FF0000"/>
      </w:rPr>
    </w:pPr>
    <w:r>
      <w:rPr>
        <w:rFonts w:ascii="Arial" w:hAnsi="Arial" w:cs="Arial"/>
      </w:rPr>
      <w:t xml:space="preserve">Covered </w:t>
    </w:r>
    <w:r w:rsidRPr="00375FE7">
      <w:rPr>
        <w:rFonts w:ascii="Arial" w:hAnsi="Arial" w:cs="Arial"/>
      </w:rPr>
      <w:t>California</w:t>
    </w:r>
    <w:r w:rsidR="00366680">
      <w:rPr>
        <w:rFonts w:ascii="Arial" w:hAnsi="Arial" w:cs="Arial"/>
      </w:rPr>
      <w:t>/</w:t>
    </w:r>
    <w:r w:rsidR="000E53A2">
      <w:rPr>
        <w:rFonts w:ascii="Arial" w:hAnsi="Arial" w:cs="Arial"/>
      </w:rPr>
      <w:t>TBD</w:t>
    </w:r>
  </w:p>
  <w:p w14:paraId="7FA24B0E" w14:textId="77777777" w:rsidR="000A45AB" w:rsidRDefault="000A45AB" w:rsidP="00B17F64">
    <w:pPr>
      <w:pStyle w:val="Header"/>
      <w:rPr>
        <w:rFonts w:ascii="Arial" w:hAnsi="Arial" w:cs="Arial"/>
      </w:rPr>
    </w:pPr>
  </w:p>
  <w:p w14:paraId="10266328" w14:textId="55A0D497" w:rsidR="000A45AB" w:rsidRDefault="5037740D" w:rsidP="5037740D">
    <w:pPr>
      <w:pStyle w:val="Header"/>
      <w:tabs>
        <w:tab w:val="clear" w:pos="4320"/>
        <w:tab w:val="center" w:pos="4680"/>
      </w:tabs>
      <w:jc w:val="center"/>
      <w:rPr>
        <w:rFonts w:ascii="Arial" w:hAnsi="Arial" w:cs="Arial"/>
        <w:b/>
        <w:bCs/>
        <w:sz w:val="24"/>
        <w:szCs w:val="24"/>
      </w:rPr>
    </w:pPr>
    <w:r w:rsidRPr="5037740D">
      <w:rPr>
        <w:rFonts w:ascii="Arial" w:hAnsi="Arial" w:cs="Arial"/>
        <w:b/>
        <w:bCs/>
        <w:sz w:val="24"/>
        <w:szCs w:val="24"/>
      </w:rPr>
      <w:t>Exhibit A – Attachment 3</w:t>
    </w:r>
  </w:p>
  <w:p w14:paraId="4FE8DBE4" w14:textId="0DBE56AE" w:rsidR="000A45AB" w:rsidRPr="001A2679" w:rsidRDefault="0D4B24EC" w:rsidP="0D4B24EC">
    <w:pPr>
      <w:pStyle w:val="Header"/>
      <w:tabs>
        <w:tab w:val="clear" w:pos="4320"/>
        <w:tab w:val="center" w:pos="4680"/>
      </w:tabs>
      <w:jc w:val="center"/>
      <w:rPr>
        <w:rFonts w:ascii="Arial" w:hAnsi="Arial" w:cs="Arial"/>
        <w:b/>
        <w:bCs/>
        <w:sz w:val="24"/>
        <w:szCs w:val="24"/>
      </w:rPr>
    </w:pPr>
    <w:r w:rsidRPr="0D4B24EC">
      <w:rPr>
        <w:rFonts w:ascii="Arial" w:hAnsi="Arial" w:cs="Arial"/>
        <w:b/>
        <w:bCs/>
        <w:sz w:val="24"/>
        <w:szCs w:val="24"/>
      </w:rPr>
      <w:t>COBRA and Cal-COBRA Compare</w:t>
    </w:r>
  </w:p>
  <w:p w14:paraId="1A367B20" w14:textId="77777777" w:rsidR="000A45AB" w:rsidRPr="001A2679" w:rsidRDefault="000A45AB" w:rsidP="00B17F64">
    <w:pPr>
      <w:pStyle w:val="Header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1B66"/>
    <w:multiLevelType w:val="multilevel"/>
    <w:tmpl w:val="B2C4A9C6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2">
      <w:start w:val="2"/>
      <w:numFmt w:val="decimal"/>
      <w:lvlText w:val="%3."/>
      <w:lvlJc w:val="left"/>
      <w:pPr>
        <w:tabs>
          <w:tab w:val="num" w:pos="864"/>
        </w:tabs>
        <w:ind w:left="864" w:hanging="432"/>
      </w:pPr>
      <w:rPr>
        <w:rFonts w:hint="default"/>
        <w:b w:val="0"/>
      </w:rPr>
    </w:lvl>
    <w:lvl w:ilvl="3">
      <w:start w:val="1"/>
      <w:numFmt w:val="decimal"/>
      <w:pStyle w:val="BodyText4Outline"/>
      <w:lvlText w:val="%4."/>
      <w:lvlJc w:val="left"/>
      <w:pPr>
        <w:tabs>
          <w:tab w:val="num" w:pos="7362"/>
        </w:tabs>
        <w:ind w:left="7362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2413865"/>
    <w:multiLevelType w:val="multilevel"/>
    <w:tmpl w:val="56DED5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432"/>
      </w:pPr>
      <w:rPr>
        <w:rFonts w:ascii="Arial" w:hAnsi="Arial" w:hint="default"/>
        <w:b w:val="0"/>
        <w:i w:val="0"/>
        <w:color w:val="auto"/>
        <w:sz w:val="22"/>
      </w:rPr>
    </w:lvl>
    <w:lvl w:ilvl="1">
      <w:start w:val="1"/>
      <w:numFmt w:val="none"/>
      <w:isLgl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bullet"/>
      <w:pStyle w:val="GCSBullet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  <w:color w:val="3366FF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8058B"/>
    <w:multiLevelType w:val="multilevel"/>
    <w:tmpl w:val="17EE7826"/>
    <w:lvl w:ilvl="0">
      <w:start w:val="1"/>
      <w:numFmt w:val="decimal"/>
      <w:pStyle w:val="BulletLe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Bulletlevel2"/>
      <w:lvlText w:val="%2)"/>
      <w:lvlJc w:val="left"/>
      <w:pPr>
        <w:ind w:left="990" w:hanging="360"/>
      </w:pPr>
      <w:rPr>
        <w:rFonts w:hint="default"/>
      </w:rPr>
    </w:lvl>
    <w:lvl w:ilvl="2">
      <w:start w:val="1"/>
      <w:numFmt w:val="bullet"/>
      <w:pStyle w:val="BulletLevel3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089B59F2"/>
    <w:multiLevelType w:val="multilevel"/>
    <w:tmpl w:val="8B70F39A"/>
    <w:lvl w:ilvl="0">
      <w:start w:val="1"/>
      <w:numFmt w:val="bullet"/>
      <w:pStyle w:val="Black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pStyle w:val="BlackBullet2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2"/>
      </w:rPr>
    </w:lvl>
    <w:lvl w:ilvl="2">
      <w:start w:val="1"/>
      <w:numFmt w:val="bullet"/>
      <w:pStyle w:val="BlackBullet3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2"/>
      </w:rPr>
    </w:lvl>
    <w:lvl w:ilvl="3">
      <w:start w:val="1"/>
      <w:numFmt w:val="bullet"/>
      <w:pStyle w:val="BlackBullet4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AB274D8"/>
    <w:multiLevelType w:val="hybridMultilevel"/>
    <w:tmpl w:val="59EA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705CE"/>
    <w:multiLevelType w:val="hybridMultilevel"/>
    <w:tmpl w:val="59EA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87DD8"/>
    <w:multiLevelType w:val="hybridMultilevel"/>
    <w:tmpl w:val="59EA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26B5A"/>
    <w:multiLevelType w:val="multilevel"/>
    <w:tmpl w:val="13760702"/>
    <w:styleLink w:val="Style1"/>
    <w:lvl w:ilvl="0">
      <w:start w:val="5"/>
      <w:numFmt w:val="decimal"/>
      <w:lvlText w:val="%1."/>
      <w:lvlJc w:val="left"/>
      <w:pPr>
        <w:tabs>
          <w:tab w:val="num" w:pos="333"/>
        </w:tabs>
        <w:ind w:left="333"/>
      </w:pPr>
      <w:rPr>
        <w:rFonts w:cs="Times New Roman" w:hint="default"/>
        <w:color w:val="000000"/>
        <w:position w:val="0"/>
        <w:sz w:val="21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firstLine="1440"/>
      </w:pPr>
      <w:rPr>
        <w:rFonts w:cs="Times New Roman" w:hint="default"/>
        <w:color w:val="000000"/>
        <w:position w:val="0"/>
        <w:sz w:val="21"/>
      </w:rPr>
    </w:lvl>
    <w:lvl w:ilvl="2">
      <w:start w:val="1"/>
      <w:numFmt w:val="lowerRoman"/>
      <w:lvlText w:val="%3."/>
      <w:lvlJc w:val="left"/>
      <w:pPr>
        <w:tabs>
          <w:tab w:val="num" w:pos="340"/>
        </w:tabs>
        <w:ind w:left="340" w:firstLine="2180"/>
      </w:pPr>
      <w:rPr>
        <w:rFonts w:cs="Times New Roman" w:hint="default"/>
        <w:color w:val="000000"/>
        <w:position w:val="0"/>
        <w:sz w:val="21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880"/>
      </w:pPr>
      <w:rPr>
        <w:rFonts w:cs="Times New Roman" w:hint="default"/>
        <w:color w:val="000000"/>
        <w:position w:val="0"/>
        <w:sz w:val="21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600"/>
      </w:pPr>
      <w:rPr>
        <w:rFonts w:cs="Times New Roman" w:hint="default"/>
        <w:color w:val="000000"/>
        <w:position w:val="0"/>
        <w:sz w:val="21"/>
      </w:rPr>
    </w:lvl>
    <w:lvl w:ilvl="5">
      <w:start w:val="1"/>
      <w:numFmt w:val="lowerRoman"/>
      <w:lvlText w:val="%6."/>
      <w:lvlJc w:val="left"/>
      <w:pPr>
        <w:tabs>
          <w:tab w:val="num" w:pos="340"/>
        </w:tabs>
        <w:ind w:left="340" w:firstLine="4340"/>
      </w:pPr>
      <w:rPr>
        <w:rFonts w:cs="Times New Roman" w:hint="default"/>
        <w:color w:val="000000"/>
        <w:position w:val="0"/>
        <w:sz w:val="21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5040"/>
      </w:pPr>
      <w:rPr>
        <w:rFonts w:cs="Times New Roman" w:hint="default"/>
        <w:color w:val="000000"/>
        <w:position w:val="0"/>
        <w:sz w:val="21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760"/>
      </w:pPr>
      <w:rPr>
        <w:rFonts w:cs="Times New Roman" w:hint="default"/>
        <w:color w:val="000000"/>
        <w:position w:val="0"/>
        <w:sz w:val="21"/>
      </w:rPr>
    </w:lvl>
    <w:lvl w:ilvl="8">
      <w:start w:val="1"/>
      <w:numFmt w:val="lowerRoman"/>
      <w:lvlText w:val="%9."/>
      <w:lvlJc w:val="left"/>
      <w:pPr>
        <w:tabs>
          <w:tab w:val="num" w:pos="340"/>
        </w:tabs>
        <w:ind w:left="340" w:firstLine="6500"/>
      </w:pPr>
      <w:rPr>
        <w:rFonts w:cs="Times New Roman" w:hint="default"/>
        <w:color w:val="000000"/>
        <w:position w:val="0"/>
        <w:sz w:val="21"/>
      </w:rPr>
    </w:lvl>
  </w:abstractNum>
  <w:abstractNum w:abstractNumId="9" w15:restartNumberingAfterBreak="0">
    <w:nsid w:val="24E63FF1"/>
    <w:multiLevelType w:val="hybridMultilevel"/>
    <w:tmpl w:val="399EF32A"/>
    <w:lvl w:ilvl="0" w:tplc="F326A95E">
      <w:start w:val="1"/>
      <w:numFmt w:val="bullet"/>
      <w:pStyle w:val="GBQ"/>
      <w:lvlText w:val="Q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1" w:tplc="276CA1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D2CB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3ED2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C61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9F85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92FD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8A5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A6ED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53891"/>
    <w:multiLevelType w:val="hybridMultilevel"/>
    <w:tmpl w:val="59EA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B1D8C"/>
    <w:multiLevelType w:val="hybridMultilevel"/>
    <w:tmpl w:val="97CE1F40"/>
    <w:lvl w:ilvl="0" w:tplc="8A80DE72">
      <w:start w:val="1"/>
      <w:numFmt w:val="bullet"/>
      <w:pStyle w:val="GBA"/>
      <w:lvlText w:val="A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E54A0"/>
    <w:multiLevelType w:val="multilevel"/>
    <w:tmpl w:val="2466AEB2"/>
    <w:lvl w:ilvl="0">
      <w:start w:val="1"/>
      <w:numFmt w:val="decimal"/>
      <w:pStyle w:val="Number"/>
      <w:lvlText w:val="%1."/>
      <w:lvlJc w:val="left"/>
      <w:pPr>
        <w:tabs>
          <w:tab w:val="num" w:pos="360"/>
        </w:tabs>
        <w:ind w:left="720" w:hanging="720"/>
      </w:pPr>
      <w:rPr>
        <w:rFonts w:ascii="Arial" w:hAnsi="Arial" w:cs="Eras Medium ITC" w:hint="default"/>
        <w:b w:val="0"/>
        <w:i w:val="0"/>
        <w:color w:val="auto"/>
        <w:sz w:val="20"/>
        <w:szCs w:val="22"/>
      </w:rPr>
    </w:lvl>
    <w:lvl w:ilvl="1">
      <w:start w:val="1"/>
      <w:numFmt w:val="upperLetter"/>
      <w:pStyle w:val="Number2"/>
      <w:lvlText w:val="%2."/>
      <w:lvlJc w:val="left"/>
      <w:pPr>
        <w:tabs>
          <w:tab w:val="num" w:pos="360"/>
        </w:tabs>
        <w:ind w:left="1440" w:hanging="1080"/>
      </w:pPr>
      <w:rPr>
        <w:rFonts w:ascii="Arial" w:hAnsi="Arial" w:cs="Eras Medium ITC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pStyle w:val="Number3"/>
      <w:lvlText w:val="%3)"/>
      <w:lvlJc w:val="left"/>
      <w:pPr>
        <w:tabs>
          <w:tab w:val="num" w:pos="2160"/>
        </w:tabs>
        <w:ind w:left="2160" w:hanging="720"/>
      </w:pPr>
      <w:rPr>
        <w:rFonts w:ascii="Arial" w:hAnsi="Arial" w:cs="Eras Medium ITC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pStyle w:val="Number4"/>
      <w:lvlText w:val="%4."/>
      <w:lvlJc w:val="left"/>
      <w:pPr>
        <w:tabs>
          <w:tab w:val="num" w:pos="2880"/>
        </w:tabs>
        <w:ind w:left="2880" w:hanging="720"/>
      </w:pPr>
      <w:rPr>
        <w:rFonts w:ascii="Arial" w:hAnsi="Arial" w:cs="Eras Medium ITC"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720"/>
      </w:pPr>
      <w:rPr>
        <w:rFonts w:cs="Eras Medium ITC" w:hint="default"/>
      </w:rPr>
    </w:lvl>
    <w:lvl w:ilvl="5">
      <w:start w:val="1"/>
      <w:numFmt w:val="lowerRoman"/>
      <w:lvlText w:val="%6)"/>
      <w:lvlJc w:val="left"/>
      <w:pPr>
        <w:tabs>
          <w:tab w:val="num" w:pos="4320"/>
        </w:tabs>
        <w:ind w:left="4320" w:hanging="720"/>
      </w:pPr>
      <w:rPr>
        <w:rFonts w:cs="Eras Medium ITC" w:hint="default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cs="Eras Medium ITC" w:hint="default"/>
      </w:rPr>
    </w:lvl>
    <w:lvl w:ilvl="7">
      <w:start w:val="1"/>
      <w:numFmt w:val="lowerLetter"/>
      <w:lvlText w:val="(%8)"/>
      <w:lvlJc w:val="left"/>
      <w:pPr>
        <w:tabs>
          <w:tab w:val="num" w:pos="5760"/>
        </w:tabs>
        <w:ind w:left="5760" w:hanging="720"/>
      </w:pPr>
      <w:rPr>
        <w:rFonts w:cs="Eras Medium ITC" w:hint="default"/>
      </w:rPr>
    </w:lvl>
    <w:lvl w:ilvl="8">
      <w:start w:val="1"/>
      <w:numFmt w:val="lowerRoman"/>
      <w:lvlText w:val="(%9)"/>
      <w:lvlJc w:val="left"/>
      <w:pPr>
        <w:tabs>
          <w:tab w:val="num" w:pos="6480"/>
        </w:tabs>
        <w:ind w:left="6480" w:hanging="720"/>
      </w:pPr>
      <w:rPr>
        <w:rFonts w:cs="Eras Medium ITC" w:hint="default"/>
      </w:rPr>
    </w:lvl>
  </w:abstractNum>
  <w:abstractNum w:abstractNumId="13" w15:restartNumberingAfterBreak="0">
    <w:nsid w:val="30CA6C72"/>
    <w:multiLevelType w:val="hybridMultilevel"/>
    <w:tmpl w:val="CE90EE14"/>
    <w:lvl w:ilvl="0" w:tplc="DA9AF642">
      <w:start w:val="5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2C56747"/>
    <w:multiLevelType w:val="multilevel"/>
    <w:tmpl w:val="045A348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upperLetter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2">
      <w:start w:val="3"/>
      <w:numFmt w:val="decimal"/>
      <w:pStyle w:val="BodyText3Outline"/>
      <w:lvlText w:val="%3."/>
      <w:lvlJc w:val="left"/>
      <w:pPr>
        <w:tabs>
          <w:tab w:val="num" w:pos="792"/>
        </w:tabs>
        <w:ind w:left="792" w:hanging="432"/>
      </w:pPr>
      <w:rPr>
        <w:rFonts w:hint="default"/>
        <w:b/>
        <w:strike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32D13DE3"/>
    <w:multiLevelType w:val="hybridMultilevel"/>
    <w:tmpl w:val="243ED828"/>
    <w:lvl w:ilvl="0" w:tplc="04090015">
      <w:start w:val="2"/>
      <w:numFmt w:val="upperLetter"/>
      <w:pStyle w:val="ListBullet5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3320DF5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94C5A9E"/>
    <w:multiLevelType w:val="multilevel"/>
    <w:tmpl w:val="B5089222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3."/>
      <w:lvlJc w:val="left"/>
      <w:pPr>
        <w:tabs>
          <w:tab w:val="num" w:pos="864"/>
        </w:tabs>
        <w:ind w:left="864" w:hanging="432"/>
      </w:pPr>
    </w:lvl>
    <w:lvl w:ilvl="3">
      <w:start w:val="1"/>
      <w:numFmt w:val="lowerLetter"/>
      <w:lvlText w:val="%4."/>
      <w:lvlJc w:val="left"/>
      <w:pPr>
        <w:tabs>
          <w:tab w:val="num" w:pos="1296"/>
        </w:tabs>
        <w:ind w:left="1296" w:hanging="432"/>
      </w:pPr>
    </w:lvl>
    <w:lvl w:ilvl="4">
      <w:start w:val="1"/>
      <w:numFmt w:val="decimal"/>
      <w:pStyle w:val="BodyText5Outline"/>
      <w:lvlText w:val="%5)"/>
      <w:lvlJc w:val="left"/>
      <w:pPr>
        <w:tabs>
          <w:tab w:val="num" w:pos="1728"/>
        </w:tabs>
        <w:ind w:left="1728" w:hanging="432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E542B0"/>
    <w:multiLevelType w:val="hybridMultilevel"/>
    <w:tmpl w:val="0BF88D10"/>
    <w:lvl w:ilvl="0" w:tplc="EEB8A240">
      <w:start w:val="5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9B26409"/>
    <w:multiLevelType w:val="multilevel"/>
    <w:tmpl w:val="57B88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263E"/>
        <w:vertAlign w:val="baseline"/>
      </w:rPr>
    </w:lvl>
    <w:lvl w:ilvl="1">
      <w:start w:val="1"/>
      <w:numFmt w:val="bullet"/>
      <w:pStyle w:val="BlueBullet2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333399"/>
      </w:rPr>
    </w:lvl>
    <w:lvl w:ilvl="2">
      <w:start w:val="1"/>
      <w:numFmt w:val="bullet"/>
      <w:pStyle w:val="BlueBullet3"/>
      <w:lvlText w:val="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color w:val="333399"/>
      </w:rPr>
    </w:lvl>
    <w:lvl w:ilvl="3">
      <w:start w:val="1"/>
      <w:numFmt w:val="bullet"/>
      <w:pStyle w:val="BlueBullet4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333399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530240AE"/>
    <w:multiLevelType w:val="multilevel"/>
    <w:tmpl w:val="FFC4CD2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>
      <w:start w:val="1"/>
      <w:numFmt w:val="upperLetter"/>
      <w:pStyle w:val="bullet"/>
      <w:lvlText w:val="%2."/>
      <w:lvlJc w:val="left"/>
      <w:pPr>
        <w:tabs>
          <w:tab w:val="num" w:pos="864"/>
        </w:tabs>
        <w:ind w:left="864" w:hanging="432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296"/>
        </w:tabs>
        <w:ind w:left="1296" w:hanging="432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432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lvlText w:val="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 w15:restartNumberingAfterBreak="0">
    <w:nsid w:val="55027295"/>
    <w:multiLevelType w:val="hybridMultilevel"/>
    <w:tmpl w:val="59EA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6114C"/>
    <w:multiLevelType w:val="multilevel"/>
    <w:tmpl w:val="5330C3AA"/>
    <w:styleLink w:val="Bullet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2" w15:restartNumberingAfterBreak="0">
    <w:nsid w:val="6B4A3E02"/>
    <w:multiLevelType w:val="hybridMultilevel"/>
    <w:tmpl w:val="59EA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2211E"/>
    <w:multiLevelType w:val="hybridMultilevel"/>
    <w:tmpl w:val="5F56F234"/>
    <w:lvl w:ilvl="0" w:tplc="5BE4CC3E">
      <w:start w:val="1"/>
      <w:numFmt w:val="bullet"/>
      <w:pStyle w:val="BulletText1"/>
      <w:lvlText w:val=""/>
      <w:lvlJc w:val="left"/>
      <w:pPr>
        <w:tabs>
          <w:tab w:val="num" w:pos="173"/>
        </w:tabs>
        <w:ind w:left="173" w:hanging="17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2C6522"/>
    <w:multiLevelType w:val="hybridMultilevel"/>
    <w:tmpl w:val="59EA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145992">
    <w:abstractNumId w:val="4"/>
  </w:num>
  <w:num w:numId="2" w16cid:durableId="1944413911">
    <w:abstractNumId w:val="2"/>
  </w:num>
  <w:num w:numId="3" w16cid:durableId="1326864006">
    <w:abstractNumId w:val="15"/>
  </w:num>
  <w:num w:numId="4" w16cid:durableId="710417742">
    <w:abstractNumId w:val="14"/>
  </w:num>
  <w:num w:numId="5" w16cid:durableId="1192378803">
    <w:abstractNumId w:val="16"/>
  </w:num>
  <w:num w:numId="6" w16cid:durableId="1642074488">
    <w:abstractNumId w:val="0"/>
  </w:num>
  <w:num w:numId="7" w16cid:durableId="681131414">
    <w:abstractNumId w:val="23"/>
  </w:num>
  <w:num w:numId="8" w16cid:durableId="1680039995">
    <w:abstractNumId w:val="8"/>
  </w:num>
  <w:num w:numId="9" w16cid:durableId="1324509709">
    <w:abstractNumId w:val="18"/>
  </w:num>
  <w:num w:numId="10" w16cid:durableId="1669820985">
    <w:abstractNumId w:val="19"/>
  </w:num>
  <w:num w:numId="11" w16cid:durableId="621107509">
    <w:abstractNumId w:val="11"/>
  </w:num>
  <w:num w:numId="12" w16cid:durableId="942959149">
    <w:abstractNumId w:val="9"/>
  </w:num>
  <w:num w:numId="13" w16cid:durableId="713239578">
    <w:abstractNumId w:val="1"/>
  </w:num>
  <w:num w:numId="14" w16cid:durableId="405424630">
    <w:abstractNumId w:val="12"/>
  </w:num>
  <w:num w:numId="15" w16cid:durableId="2036885138">
    <w:abstractNumId w:val="21"/>
  </w:num>
  <w:num w:numId="16" w16cid:durableId="903224240">
    <w:abstractNumId w:val="3"/>
  </w:num>
  <w:num w:numId="17" w16cid:durableId="1305356275">
    <w:abstractNumId w:val="10"/>
  </w:num>
  <w:num w:numId="18" w16cid:durableId="2146044059">
    <w:abstractNumId w:val="6"/>
  </w:num>
  <w:num w:numId="19" w16cid:durableId="1040978873">
    <w:abstractNumId w:val="7"/>
  </w:num>
  <w:num w:numId="20" w16cid:durableId="1456564431">
    <w:abstractNumId w:val="24"/>
  </w:num>
  <w:num w:numId="21" w16cid:durableId="457069583">
    <w:abstractNumId w:val="5"/>
  </w:num>
  <w:num w:numId="22" w16cid:durableId="2051611501">
    <w:abstractNumId w:val="22"/>
  </w:num>
  <w:num w:numId="23" w16cid:durableId="1331176264">
    <w:abstractNumId w:val="20"/>
  </w:num>
  <w:num w:numId="24" w16cid:durableId="1415711978">
    <w:abstractNumId w:val="13"/>
  </w:num>
  <w:num w:numId="25" w16cid:durableId="832647547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DD2"/>
    <w:rsid w:val="000000F9"/>
    <w:rsid w:val="00002C2B"/>
    <w:rsid w:val="000047FC"/>
    <w:rsid w:val="00005418"/>
    <w:rsid w:val="00006009"/>
    <w:rsid w:val="00010D67"/>
    <w:rsid w:val="00011A10"/>
    <w:rsid w:val="0001299F"/>
    <w:rsid w:val="00015B1E"/>
    <w:rsid w:val="00016938"/>
    <w:rsid w:val="00022E02"/>
    <w:rsid w:val="000235C0"/>
    <w:rsid w:val="000277BF"/>
    <w:rsid w:val="00027ECE"/>
    <w:rsid w:val="00030FFB"/>
    <w:rsid w:val="000312BA"/>
    <w:rsid w:val="00042BD1"/>
    <w:rsid w:val="00045934"/>
    <w:rsid w:val="00045961"/>
    <w:rsid w:val="0005360C"/>
    <w:rsid w:val="00054CF2"/>
    <w:rsid w:val="0005663D"/>
    <w:rsid w:val="00060818"/>
    <w:rsid w:val="00063EAA"/>
    <w:rsid w:val="0006486A"/>
    <w:rsid w:val="00065E5D"/>
    <w:rsid w:val="0007596B"/>
    <w:rsid w:val="00077D2A"/>
    <w:rsid w:val="0008109B"/>
    <w:rsid w:val="000840F3"/>
    <w:rsid w:val="00086531"/>
    <w:rsid w:val="00086640"/>
    <w:rsid w:val="000928BB"/>
    <w:rsid w:val="00092FD6"/>
    <w:rsid w:val="00093E38"/>
    <w:rsid w:val="00094430"/>
    <w:rsid w:val="000945DB"/>
    <w:rsid w:val="00094CEA"/>
    <w:rsid w:val="000950B9"/>
    <w:rsid w:val="00097670"/>
    <w:rsid w:val="000A1D8C"/>
    <w:rsid w:val="000A2DB1"/>
    <w:rsid w:val="000A45AB"/>
    <w:rsid w:val="000A63F4"/>
    <w:rsid w:val="000A7F8E"/>
    <w:rsid w:val="000B27B7"/>
    <w:rsid w:val="000B6C81"/>
    <w:rsid w:val="000C5222"/>
    <w:rsid w:val="000C5C22"/>
    <w:rsid w:val="000C68A5"/>
    <w:rsid w:val="000C7131"/>
    <w:rsid w:val="000C747D"/>
    <w:rsid w:val="000D053A"/>
    <w:rsid w:val="000D5803"/>
    <w:rsid w:val="000E17A4"/>
    <w:rsid w:val="000E17E1"/>
    <w:rsid w:val="000E53A2"/>
    <w:rsid w:val="000E553D"/>
    <w:rsid w:val="000F29D5"/>
    <w:rsid w:val="0010098D"/>
    <w:rsid w:val="00100C0C"/>
    <w:rsid w:val="00104C02"/>
    <w:rsid w:val="0011307F"/>
    <w:rsid w:val="00114723"/>
    <w:rsid w:val="001219D9"/>
    <w:rsid w:val="00123E42"/>
    <w:rsid w:val="001243FF"/>
    <w:rsid w:val="001268F2"/>
    <w:rsid w:val="00127603"/>
    <w:rsid w:val="0013047E"/>
    <w:rsid w:val="00142905"/>
    <w:rsid w:val="00142FB4"/>
    <w:rsid w:val="00143050"/>
    <w:rsid w:val="001436C7"/>
    <w:rsid w:val="0014736E"/>
    <w:rsid w:val="00153AF5"/>
    <w:rsid w:val="00154F29"/>
    <w:rsid w:val="00160CE1"/>
    <w:rsid w:val="00166ACC"/>
    <w:rsid w:val="00167880"/>
    <w:rsid w:val="00171789"/>
    <w:rsid w:val="0017196B"/>
    <w:rsid w:val="001740D5"/>
    <w:rsid w:val="00177169"/>
    <w:rsid w:val="00177E96"/>
    <w:rsid w:val="0018102D"/>
    <w:rsid w:val="001844C1"/>
    <w:rsid w:val="0019094E"/>
    <w:rsid w:val="001933F6"/>
    <w:rsid w:val="001955A8"/>
    <w:rsid w:val="0019798B"/>
    <w:rsid w:val="001A2679"/>
    <w:rsid w:val="001A4149"/>
    <w:rsid w:val="001B0164"/>
    <w:rsid w:val="001B09AC"/>
    <w:rsid w:val="001B189C"/>
    <w:rsid w:val="001B5521"/>
    <w:rsid w:val="001B5B44"/>
    <w:rsid w:val="001B794D"/>
    <w:rsid w:val="001B7EAC"/>
    <w:rsid w:val="001C329D"/>
    <w:rsid w:val="001C421F"/>
    <w:rsid w:val="001C6303"/>
    <w:rsid w:val="001C67C0"/>
    <w:rsid w:val="001D77E3"/>
    <w:rsid w:val="001E355B"/>
    <w:rsid w:val="001F101D"/>
    <w:rsid w:val="001F51C7"/>
    <w:rsid w:val="001F5DCC"/>
    <w:rsid w:val="00201859"/>
    <w:rsid w:val="00202C86"/>
    <w:rsid w:val="00203106"/>
    <w:rsid w:val="00207974"/>
    <w:rsid w:val="002120C1"/>
    <w:rsid w:val="002131FD"/>
    <w:rsid w:val="00213A5D"/>
    <w:rsid w:val="00214855"/>
    <w:rsid w:val="00214861"/>
    <w:rsid w:val="00224243"/>
    <w:rsid w:val="00224706"/>
    <w:rsid w:val="00224F1D"/>
    <w:rsid w:val="00232415"/>
    <w:rsid w:val="00236AD9"/>
    <w:rsid w:val="00240344"/>
    <w:rsid w:val="00250DEA"/>
    <w:rsid w:val="00252167"/>
    <w:rsid w:val="00253489"/>
    <w:rsid w:val="00254AFB"/>
    <w:rsid w:val="00261A23"/>
    <w:rsid w:val="00265105"/>
    <w:rsid w:val="002813E4"/>
    <w:rsid w:val="0028223D"/>
    <w:rsid w:val="002913D8"/>
    <w:rsid w:val="00291A9E"/>
    <w:rsid w:val="00297B76"/>
    <w:rsid w:val="002A0403"/>
    <w:rsid w:val="002A3A87"/>
    <w:rsid w:val="002A3AFA"/>
    <w:rsid w:val="002A5077"/>
    <w:rsid w:val="002B2C46"/>
    <w:rsid w:val="002B3C1B"/>
    <w:rsid w:val="002B6219"/>
    <w:rsid w:val="002C0FE3"/>
    <w:rsid w:val="002C1550"/>
    <w:rsid w:val="002C407F"/>
    <w:rsid w:val="002C7903"/>
    <w:rsid w:val="002D0EFE"/>
    <w:rsid w:val="002D1B23"/>
    <w:rsid w:val="002D44CE"/>
    <w:rsid w:val="002D52E7"/>
    <w:rsid w:val="002E13FF"/>
    <w:rsid w:val="002E3B5E"/>
    <w:rsid w:val="002F6CEF"/>
    <w:rsid w:val="002F6D92"/>
    <w:rsid w:val="00303083"/>
    <w:rsid w:val="00307C6B"/>
    <w:rsid w:val="003108CB"/>
    <w:rsid w:val="00315C53"/>
    <w:rsid w:val="00317D89"/>
    <w:rsid w:val="00322729"/>
    <w:rsid w:val="003230CB"/>
    <w:rsid w:val="00323C80"/>
    <w:rsid w:val="003260B3"/>
    <w:rsid w:val="003263D3"/>
    <w:rsid w:val="00326850"/>
    <w:rsid w:val="00327956"/>
    <w:rsid w:val="003332F4"/>
    <w:rsid w:val="00333387"/>
    <w:rsid w:val="00336000"/>
    <w:rsid w:val="0034006A"/>
    <w:rsid w:val="00340295"/>
    <w:rsid w:val="00341C88"/>
    <w:rsid w:val="00344162"/>
    <w:rsid w:val="00347B43"/>
    <w:rsid w:val="003504D5"/>
    <w:rsid w:val="0035248D"/>
    <w:rsid w:val="00356D8C"/>
    <w:rsid w:val="00360EBE"/>
    <w:rsid w:val="003625A5"/>
    <w:rsid w:val="0036290A"/>
    <w:rsid w:val="003637DD"/>
    <w:rsid w:val="00363E4C"/>
    <w:rsid w:val="003642A5"/>
    <w:rsid w:val="00366680"/>
    <w:rsid w:val="003677C1"/>
    <w:rsid w:val="00372223"/>
    <w:rsid w:val="00373672"/>
    <w:rsid w:val="00374AB6"/>
    <w:rsid w:val="00374C53"/>
    <w:rsid w:val="00375CD8"/>
    <w:rsid w:val="00381C96"/>
    <w:rsid w:val="00381F4F"/>
    <w:rsid w:val="003828BA"/>
    <w:rsid w:val="003841FF"/>
    <w:rsid w:val="0038682F"/>
    <w:rsid w:val="003915EF"/>
    <w:rsid w:val="00393017"/>
    <w:rsid w:val="00394653"/>
    <w:rsid w:val="00395447"/>
    <w:rsid w:val="003958B9"/>
    <w:rsid w:val="003A0148"/>
    <w:rsid w:val="003A10C8"/>
    <w:rsid w:val="003A22EC"/>
    <w:rsid w:val="003A405E"/>
    <w:rsid w:val="003B062A"/>
    <w:rsid w:val="003B62E6"/>
    <w:rsid w:val="003B7946"/>
    <w:rsid w:val="003C024D"/>
    <w:rsid w:val="003C4351"/>
    <w:rsid w:val="003C494C"/>
    <w:rsid w:val="003C713A"/>
    <w:rsid w:val="003D490C"/>
    <w:rsid w:val="003D5124"/>
    <w:rsid w:val="003D7D50"/>
    <w:rsid w:val="003E78CA"/>
    <w:rsid w:val="004009B8"/>
    <w:rsid w:val="0040791E"/>
    <w:rsid w:val="0041124D"/>
    <w:rsid w:val="0041539C"/>
    <w:rsid w:val="004170DE"/>
    <w:rsid w:val="00422968"/>
    <w:rsid w:val="004242E9"/>
    <w:rsid w:val="00427809"/>
    <w:rsid w:val="00433FBE"/>
    <w:rsid w:val="004345CD"/>
    <w:rsid w:val="00434CA5"/>
    <w:rsid w:val="00436D51"/>
    <w:rsid w:val="0043736B"/>
    <w:rsid w:val="00437A79"/>
    <w:rsid w:val="004411EB"/>
    <w:rsid w:val="0044360A"/>
    <w:rsid w:val="0044799A"/>
    <w:rsid w:val="00451CED"/>
    <w:rsid w:val="004530B1"/>
    <w:rsid w:val="004538E2"/>
    <w:rsid w:val="00453DEC"/>
    <w:rsid w:val="004602DE"/>
    <w:rsid w:val="00462576"/>
    <w:rsid w:val="004648C0"/>
    <w:rsid w:val="004657D5"/>
    <w:rsid w:val="00467BC5"/>
    <w:rsid w:val="00480663"/>
    <w:rsid w:val="00484131"/>
    <w:rsid w:val="00486AF1"/>
    <w:rsid w:val="00487ECF"/>
    <w:rsid w:val="00491126"/>
    <w:rsid w:val="004A14F0"/>
    <w:rsid w:val="004A4C5E"/>
    <w:rsid w:val="004B4F76"/>
    <w:rsid w:val="004C1EED"/>
    <w:rsid w:val="004C3168"/>
    <w:rsid w:val="004C4562"/>
    <w:rsid w:val="004C646F"/>
    <w:rsid w:val="004D23A8"/>
    <w:rsid w:val="004D3039"/>
    <w:rsid w:val="004D4DC0"/>
    <w:rsid w:val="004D70D9"/>
    <w:rsid w:val="004E1217"/>
    <w:rsid w:val="004E3DA0"/>
    <w:rsid w:val="004E4654"/>
    <w:rsid w:val="004F1FE6"/>
    <w:rsid w:val="004F26DE"/>
    <w:rsid w:val="004F40F1"/>
    <w:rsid w:val="004F4565"/>
    <w:rsid w:val="00500345"/>
    <w:rsid w:val="00501526"/>
    <w:rsid w:val="0050339B"/>
    <w:rsid w:val="00506EF1"/>
    <w:rsid w:val="005107A3"/>
    <w:rsid w:val="005111B3"/>
    <w:rsid w:val="00512724"/>
    <w:rsid w:val="00515DA3"/>
    <w:rsid w:val="005175F8"/>
    <w:rsid w:val="005317E7"/>
    <w:rsid w:val="0053283D"/>
    <w:rsid w:val="00536163"/>
    <w:rsid w:val="00537D26"/>
    <w:rsid w:val="005400C1"/>
    <w:rsid w:val="00542146"/>
    <w:rsid w:val="005437AF"/>
    <w:rsid w:val="005540E1"/>
    <w:rsid w:val="0055685A"/>
    <w:rsid w:val="00564242"/>
    <w:rsid w:val="005653B0"/>
    <w:rsid w:val="005715AE"/>
    <w:rsid w:val="005718F5"/>
    <w:rsid w:val="00583963"/>
    <w:rsid w:val="00585045"/>
    <w:rsid w:val="00585452"/>
    <w:rsid w:val="005944C5"/>
    <w:rsid w:val="00596898"/>
    <w:rsid w:val="005A3233"/>
    <w:rsid w:val="005A3DCF"/>
    <w:rsid w:val="005B3492"/>
    <w:rsid w:val="005B4539"/>
    <w:rsid w:val="005B5488"/>
    <w:rsid w:val="005B68FC"/>
    <w:rsid w:val="005C00A9"/>
    <w:rsid w:val="005C33A2"/>
    <w:rsid w:val="005C5794"/>
    <w:rsid w:val="005D267F"/>
    <w:rsid w:val="005D6E07"/>
    <w:rsid w:val="005E04B2"/>
    <w:rsid w:val="005E0689"/>
    <w:rsid w:val="005E084A"/>
    <w:rsid w:val="005E0FA6"/>
    <w:rsid w:val="005E19DB"/>
    <w:rsid w:val="005E1C79"/>
    <w:rsid w:val="005E5C21"/>
    <w:rsid w:val="005E606B"/>
    <w:rsid w:val="005F60C4"/>
    <w:rsid w:val="0060042C"/>
    <w:rsid w:val="00611049"/>
    <w:rsid w:val="00611473"/>
    <w:rsid w:val="0061266C"/>
    <w:rsid w:val="00613B0F"/>
    <w:rsid w:val="00615101"/>
    <w:rsid w:val="00621FAF"/>
    <w:rsid w:val="006257DB"/>
    <w:rsid w:val="00626699"/>
    <w:rsid w:val="00641069"/>
    <w:rsid w:val="006457B3"/>
    <w:rsid w:val="0064743A"/>
    <w:rsid w:val="006505E9"/>
    <w:rsid w:val="00653BF7"/>
    <w:rsid w:val="00654B4D"/>
    <w:rsid w:val="00655CFB"/>
    <w:rsid w:val="0066094A"/>
    <w:rsid w:val="00661989"/>
    <w:rsid w:val="0066215C"/>
    <w:rsid w:val="0066273E"/>
    <w:rsid w:val="0066601F"/>
    <w:rsid w:val="006822E7"/>
    <w:rsid w:val="00683107"/>
    <w:rsid w:val="00683813"/>
    <w:rsid w:val="00690B08"/>
    <w:rsid w:val="006A08D8"/>
    <w:rsid w:val="006A104F"/>
    <w:rsid w:val="006A6C26"/>
    <w:rsid w:val="006B4B60"/>
    <w:rsid w:val="006C0B3C"/>
    <w:rsid w:val="006C27FB"/>
    <w:rsid w:val="006C5A42"/>
    <w:rsid w:val="006C701B"/>
    <w:rsid w:val="006D1D7B"/>
    <w:rsid w:val="006D30E8"/>
    <w:rsid w:val="006E61F6"/>
    <w:rsid w:val="006F03BC"/>
    <w:rsid w:val="006F45BB"/>
    <w:rsid w:val="00702AE2"/>
    <w:rsid w:val="00702DE1"/>
    <w:rsid w:val="0070372A"/>
    <w:rsid w:val="00705CE1"/>
    <w:rsid w:val="00712824"/>
    <w:rsid w:val="00712D64"/>
    <w:rsid w:val="00720DD0"/>
    <w:rsid w:val="00721C5C"/>
    <w:rsid w:val="00725CAA"/>
    <w:rsid w:val="00741A7F"/>
    <w:rsid w:val="00755BB3"/>
    <w:rsid w:val="00756275"/>
    <w:rsid w:val="007575D2"/>
    <w:rsid w:val="007605D2"/>
    <w:rsid w:val="007654AC"/>
    <w:rsid w:val="00771F92"/>
    <w:rsid w:val="007732E5"/>
    <w:rsid w:val="00774674"/>
    <w:rsid w:val="00776A4C"/>
    <w:rsid w:val="00776E4F"/>
    <w:rsid w:val="007822B5"/>
    <w:rsid w:val="00790798"/>
    <w:rsid w:val="00791821"/>
    <w:rsid w:val="00794613"/>
    <w:rsid w:val="007A120F"/>
    <w:rsid w:val="007A3231"/>
    <w:rsid w:val="007A4C67"/>
    <w:rsid w:val="007A74C8"/>
    <w:rsid w:val="007B2DD2"/>
    <w:rsid w:val="007B67D3"/>
    <w:rsid w:val="007B6DB2"/>
    <w:rsid w:val="007B6F6E"/>
    <w:rsid w:val="007C06BA"/>
    <w:rsid w:val="007C4FAC"/>
    <w:rsid w:val="007D0665"/>
    <w:rsid w:val="007D1EB9"/>
    <w:rsid w:val="007D28F5"/>
    <w:rsid w:val="007E01DA"/>
    <w:rsid w:val="007E1C42"/>
    <w:rsid w:val="007E3C10"/>
    <w:rsid w:val="007E5DA2"/>
    <w:rsid w:val="007E6BD8"/>
    <w:rsid w:val="007F0202"/>
    <w:rsid w:val="007F0E5B"/>
    <w:rsid w:val="00800096"/>
    <w:rsid w:val="008025CA"/>
    <w:rsid w:val="00803D71"/>
    <w:rsid w:val="008066B4"/>
    <w:rsid w:val="0081255F"/>
    <w:rsid w:val="008150EC"/>
    <w:rsid w:val="00816523"/>
    <w:rsid w:val="00816834"/>
    <w:rsid w:val="00824A14"/>
    <w:rsid w:val="00831F00"/>
    <w:rsid w:val="0083500A"/>
    <w:rsid w:val="00835729"/>
    <w:rsid w:val="00836C7E"/>
    <w:rsid w:val="008404AF"/>
    <w:rsid w:val="0084135B"/>
    <w:rsid w:val="00843764"/>
    <w:rsid w:val="00851D9F"/>
    <w:rsid w:val="008579B9"/>
    <w:rsid w:val="00863EE6"/>
    <w:rsid w:val="008664A8"/>
    <w:rsid w:val="008708D5"/>
    <w:rsid w:val="00870D34"/>
    <w:rsid w:val="00875AA3"/>
    <w:rsid w:val="00884BA0"/>
    <w:rsid w:val="00886689"/>
    <w:rsid w:val="008925C7"/>
    <w:rsid w:val="00892838"/>
    <w:rsid w:val="00892C8E"/>
    <w:rsid w:val="00893B3D"/>
    <w:rsid w:val="008942A1"/>
    <w:rsid w:val="008A136B"/>
    <w:rsid w:val="008A169B"/>
    <w:rsid w:val="008A3EE1"/>
    <w:rsid w:val="008A4661"/>
    <w:rsid w:val="008A64DB"/>
    <w:rsid w:val="008A6678"/>
    <w:rsid w:val="008B2E89"/>
    <w:rsid w:val="008B52EE"/>
    <w:rsid w:val="008B5FDB"/>
    <w:rsid w:val="008C0BA1"/>
    <w:rsid w:val="008D2FA8"/>
    <w:rsid w:val="008D5F71"/>
    <w:rsid w:val="008E079A"/>
    <w:rsid w:val="008F001D"/>
    <w:rsid w:val="008F067B"/>
    <w:rsid w:val="008F4BF9"/>
    <w:rsid w:val="008F5DF5"/>
    <w:rsid w:val="008F7E17"/>
    <w:rsid w:val="00902741"/>
    <w:rsid w:val="00903CF9"/>
    <w:rsid w:val="00903D17"/>
    <w:rsid w:val="0090457A"/>
    <w:rsid w:val="009049AE"/>
    <w:rsid w:val="00905AC4"/>
    <w:rsid w:val="0090744D"/>
    <w:rsid w:val="00907AED"/>
    <w:rsid w:val="009111EA"/>
    <w:rsid w:val="00911F6B"/>
    <w:rsid w:val="00916DD9"/>
    <w:rsid w:val="009213E3"/>
    <w:rsid w:val="00922BBF"/>
    <w:rsid w:val="009238BC"/>
    <w:rsid w:val="009279C7"/>
    <w:rsid w:val="00931A5C"/>
    <w:rsid w:val="00932FFB"/>
    <w:rsid w:val="009338E6"/>
    <w:rsid w:val="00937A0B"/>
    <w:rsid w:val="009405B7"/>
    <w:rsid w:val="009408AF"/>
    <w:rsid w:val="0094301B"/>
    <w:rsid w:val="00943A8E"/>
    <w:rsid w:val="00953092"/>
    <w:rsid w:val="00953920"/>
    <w:rsid w:val="00955C1F"/>
    <w:rsid w:val="00955F1D"/>
    <w:rsid w:val="00957BC4"/>
    <w:rsid w:val="00957E58"/>
    <w:rsid w:val="00965DE4"/>
    <w:rsid w:val="009702BB"/>
    <w:rsid w:val="00971311"/>
    <w:rsid w:val="00972061"/>
    <w:rsid w:val="0097612E"/>
    <w:rsid w:val="00976925"/>
    <w:rsid w:val="00976EA8"/>
    <w:rsid w:val="00981629"/>
    <w:rsid w:val="00982369"/>
    <w:rsid w:val="00984060"/>
    <w:rsid w:val="0098525A"/>
    <w:rsid w:val="00985967"/>
    <w:rsid w:val="00991E6E"/>
    <w:rsid w:val="009B16F2"/>
    <w:rsid w:val="009B3247"/>
    <w:rsid w:val="009B3D2F"/>
    <w:rsid w:val="009B4365"/>
    <w:rsid w:val="009B49D3"/>
    <w:rsid w:val="009B5A9E"/>
    <w:rsid w:val="009B631E"/>
    <w:rsid w:val="009C091C"/>
    <w:rsid w:val="009C0D76"/>
    <w:rsid w:val="009C609D"/>
    <w:rsid w:val="009C67CF"/>
    <w:rsid w:val="009D0434"/>
    <w:rsid w:val="009D2394"/>
    <w:rsid w:val="009D3FAE"/>
    <w:rsid w:val="009D3FB2"/>
    <w:rsid w:val="009D5624"/>
    <w:rsid w:val="009D5E99"/>
    <w:rsid w:val="009E0498"/>
    <w:rsid w:val="009E1366"/>
    <w:rsid w:val="009E338E"/>
    <w:rsid w:val="009E5D47"/>
    <w:rsid w:val="009F0749"/>
    <w:rsid w:val="009F08CB"/>
    <w:rsid w:val="009F52C6"/>
    <w:rsid w:val="00A005E5"/>
    <w:rsid w:val="00A07510"/>
    <w:rsid w:val="00A07E45"/>
    <w:rsid w:val="00A14776"/>
    <w:rsid w:val="00A1562E"/>
    <w:rsid w:val="00A1595A"/>
    <w:rsid w:val="00A161FE"/>
    <w:rsid w:val="00A22660"/>
    <w:rsid w:val="00A257AB"/>
    <w:rsid w:val="00A25902"/>
    <w:rsid w:val="00A274C9"/>
    <w:rsid w:val="00A36859"/>
    <w:rsid w:val="00A40380"/>
    <w:rsid w:val="00A406C0"/>
    <w:rsid w:val="00A46D27"/>
    <w:rsid w:val="00A514C6"/>
    <w:rsid w:val="00A51873"/>
    <w:rsid w:val="00A51B83"/>
    <w:rsid w:val="00A541A6"/>
    <w:rsid w:val="00A546AB"/>
    <w:rsid w:val="00A62F3C"/>
    <w:rsid w:val="00A66DDC"/>
    <w:rsid w:val="00A70045"/>
    <w:rsid w:val="00A70B3B"/>
    <w:rsid w:val="00A70F15"/>
    <w:rsid w:val="00A73DDC"/>
    <w:rsid w:val="00A744B0"/>
    <w:rsid w:val="00A76CB1"/>
    <w:rsid w:val="00A820A9"/>
    <w:rsid w:val="00A82BE9"/>
    <w:rsid w:val="00A857A4"/>
    <w:rsid w:val="00A86436"/>
    <w:rsid w:val="00A87806"/>
    <w:rsid w:val="00A92CEC"/>
    <w:rsid w:val="00A947C9"/>
    <w:rsid w:val="00A95AC8"/>
    <w:rsid w:val="00A95F11"/>
    <w:rsid w:val="00A96181"/>
    <w:rsid w:val="00AA0203"/>
    <w:rsid w:val="00AA1A5F"/>
    <w:rsid w:val="00AA2F1E"/>
    <w:rsid w:val="00AA383A"/>
    <w:rsid w:val="00AA70B1"/>
    <w:rsid w:val="00AB0840"/>
    <w:rsid w:val="00AB0B11"/>
    <w:rsid w:val="00AB7AE8"/>
    <w:rsid w:val="00AC3177"/>
    <w:rsid w:val="00AC3F9E"/>
    <w:rsid w:val="00AD4469"/>
    <w:rsid w:val="00AD44A7"/>
    <w:rsid w:val="00AD77AD"/>
    <w:rsid w:val="00AE259F"/>
    <w:rsid w:val="00AE3954"/>
    <w:rsid w:val="00AE5C05"/>
    <w:rsid w:val="00AE6418"/>
    <w:rsid w:val="00AF3526"/>
    <w:rsid w:val="00B01BF1"/>
    <w:rsid w:val="00B043F3"/>
    <w:rsid w:val="00B0476D"/>
    <w:rsid w:val="00B1047A"/>
    <w:rsid w:val="00B14182"/>
    <w:rsid w:val="00B16B00"/>
    <w:rsid w:val="00B17AC3"/>
    <w:rsid w:val="00B17F64"/>
    <w:rsid w:val="00B2150D"/>
    <w:rsid w:val="00B22BC9"/>
    <w:rsid w:val="00B2583C"/>
    <w:rsid w:val="00B31ACA"/>
    <w:rsid w:val="00B335A0"/>
    <w:rsid w:val="00B40C58"/>
    <w:rsid w:val="00B50CA7"/>
    <w:rsid w:val="00B5342A"/>
    <w:rsid w:val="00B53974"/>
    <w:rsid w:val="00B5538B"/>
    <w:rsid w:val="00B63151"/>
    <w:rsid w:val="00B67E09"/>
    <w:rsid w:val="00B70299"/>
    <w:rsid w:val="00B71F69"/>
    <w:rsid w:val="00B76B64"/>
    <w:rsid w:val="00B82BFF"/>
    <w:rsid w:val="00B837E0"/>
    <w:rsid w:val="00B85F85"/>
    <w:rsid w:val="00B91BF4"/>
    <w:rsid w:val="00B9223A"/>
    <w:rsid w:val="00B94B43"/>
    <w:rsid w:val="00B94C44"/>
    <w:rsid w:val="00B96FC9"/>
    <w:rsid w:val="00B972AC"/>
    <w:rsid w:val="00B974F9"/>
    <w:rsid w:val="00B97EB1"/>
    <w:rsid w:val="00BA4A9E"/>
    <w:rsid w:val="00BA75B4"/>
    <w:rsid w:val="00BB088D"/>
    <w:rsid w:val="00BB1D0F"/>
    <w:rsid w:val="00BB2602"/>
    <w:rsid w:val="00BB3249"/>
    <w:rsid w:val="00BB57F5"/>
    <w:rsid w:val="00BC2AF6"/>
    <w:rsid w:val="00BC6856"/>
    <w:rsid w:val="00BC70DD"/>
    <w:rsid w:val="00BD1BD0"/>
    <w:rsid w:val="00BD4F65"/>
    <w:rsid w:val="00BD59CB"/>
    <w:rsid w:val="00BD7AFE"/>
    <w:rsid w:val="00BE11D6"/>
    <w:rsid w:val="00BE6DE7"/>
    <w:rsid w:val="00BF0E3F"/>
    <w:rsid w:val="00BF1356"/>
    <w:rsid w:val="00BF44E1"/>
    <w:rsid w:val="00BF5496"/>
    <w:rsid w:val="00BF7683"/>
    <w:rsid w:val="00C01C2F"/>
    <w:rsid w:val="00C0217E"/>
    <w:rsid w:val="00C0240E"/>
    <w:rsid w:val="00C0541A"/>
    <w:rsid w:val="00C17BBC"/>
    <w:rsid w:val="00C22E79"/>
    <w:rsid w:val="00C23AD7"/>
    <w:rsid w:val="00C23BF3"/>
    <w:rsid w:val="00C24DEA"/>
    <w:rsid w:val="00C313E0"/>
    <w:rsid w:val="00C37980"/>
    <w:rsid w:val="00C40097"/>
    <w:rsid w:val="00C4285D"/>
    <w:rsid w:val="00C42E60"/>
    <w:rsid w:val="00C472F2"/>
    <w:rsid w:val="00C47971"/>
    <w:rsid w:val="00C60F37"/>
    <w:rsid w:val="00C64F72"/>
    <w:rsid w:val="00C653AA"/>
    <w:rsid w:val="00C820A9"/>
    <w:rsid w:val="00C83F22"/>
    <w:rsid w:val="00C842AC"/>
    <w:rsid w:val="00C85774"/>
    <w:rsid w:val="00C92ABC"/>
    <w:rsid w:val="00C938EB"/>
    <w:rsid w:val="00C9466E"/>
    <w:rsid w:val="00C94B93"/>
    <w:rsid w:val="00C958A2"/>
    <w:rsid w:val="00C9608B"/>
    <w:rsid w:val="00CA0EBC"/>
    <w:rsid w:val="00CA4567"/>
    <w:rsid w:val="00CB4D9B"/>
    <w:rsid w:val="00CC104C"/>
    <w:rsid w:val="00CC1A2E"/>
    <w:rsid w:val="00CC42B0"/>
    <w:rsid w:val="00CD002F"/>
    <w:rsid w:val="00CD1970"/>
    <w:rsid w:val="00CD2E1C"/>
    <w:rsid w:val="00CD32BD"/>
    <w:rsid w:val="00CD6201"/>
    <w:rsid w:val="00CE1A2E"/>
    <w:rsid w:val="00CE2488"/>
    <w:rsid w:val="00CE2D82"/>
    <w:rsid w:val="00CE6187"/>
    <w:rsid w:val="00CF31BB"/>
    <w:rsid w:val="00CF5937"/>
    <w:rsid w:val="00D000F3"/>
    <w:rsid w:val="00D01450"/>
    <w:rsid w:val="00D02BAA"/>
    <w:rsid w:val="00D03AD5"/>
    <w:rsid w:val="00D052C2"/>
    <w:rsid w:val="00D0569C"/>
    <w:rsid w:val="00D1091A"/>
    <w:rsid w:val="00D118E8"/>
    <w:rsid w:val="00D13BAF"/>
    <w:rsid w:val="00D1424D"/>
    <w:rsid w:val="00D14881"/>
    <w:rsid w:val="00D24A6C"/>
    <w:rsid w:val="00D250A7"/>
    <w:rsid w:val="00D255D0"/>
    <w:rsid w:val="00D3057C"/>
    <w:rsid w:val="00D30DCA"/>
    <w:rsid w:val="00D311E5"/>
    <w:rsid w:val="00D33A23"/>
    <w:rsid w:val="00D33FB7"/>
    <w:rsid w:val="00D3445A"/>
    <w:rsid w:val="00D3719E"/>
    <w:rsid w:val="00D37722"/>
    <w:rsid w:val="00D3785D"/>
    <w:rsid w:val="00D40B8E"/>
    <w:rsid w:val="00D40D00"/>
    <w:rsid w:val="00D41B64"/>
    <w:rsid w:val="00D43194"/>
    <w:rsid w:val="00D5242B"/>
    <w:rsid w:val="00D60CE1"/>
    <w:rsid w:val="00D6222A"/>
    <w:rsid w:val="00D6224F"/>
    <w:rsid w:val="00D71451"/>
    <w:rsid w:val="00D73810"/>
    <w:rsid w:val="00D77F0D"/>
    <w:rsid w:val="00D80EAB"/>
    <w:rsid w:val="00D810B1"/>
    <w:rsid w:val="00D84F3E"/>
    <w:rsid w:val="00D85827"/>
    <w:rsid w:val="00D900CC"/>
    <w:rsid w:val="00D90383"/>
    <w:rsid w:val="00D94209"/>
    <w:rsid w:val="00D952F4"/>
    <w:rsid w:val="00DA2859"/>
    <w:rsid w:val="00DA5C7C"/>
    <w:rsid w:val="00DB09C5"/>
    <w:rsid w:val="00DB115B"/>
    <w:rsid w:val="00DB3B19"/>
    <w:rsid w:val="00DB40D7"/>
    <w:rsid w:val="00DB5BCC"/>
    <w:rsid w:val="00DB615A"/>
    <w:rsid w:val="00DB6284"/>
    <w:rsid w:val="00DB757D"/>
    <w:rsid w:val="00DB7D3F"/>
    <w:rsid w:val="00DC304E"/>
    <w:rsid w:val="00DC3E81"/>
    <w:rsid w:val="00DD2CD8"/>
    <w:rsid w:val="00DD4694"/>
    <w:rsid w:val="00DD47B8"/>
    <w:rsid w:val="00DD6787"/>
    <w:rsid w:val="00DD7B7D"/>
    <w:rsid w:val="00DE1D2C"/>
    <w:rsid w:val="00DE2BA4"/>
    <w:rsid w:val="00DE5E20"/>
    <w:rsid w:val="00DF0199"/>
    <w:rsid w:val="00DF3AC4"/>
    <w:rsid w:val="00E066C4"/>
    <w:rsid w:val="00E22C67"/>
    <w:rsid w:val="00E30204"/>
    <w:rsid w:val="00E33B21"/>
    <w:rsid w:val="00E4092D"/>
    <w:rsid w:val="00E40ED7"/>
    <w:rsid w:val="00E43A89"/>
    <w:rsid w:val="00E50506"/>
    <w:rsid w:val="00E52301"/>
    <w:rsid w:val="00E52BC4"/>
    <w:rsid w:val="00E53798"/>
    <w:rsid w:val="00E575DD"/>
    <w:rsid w:val="00E66508"/>
    <w:rsid w:val="00E676E2"/>
    <w:rsid w:val="00E702B0"/>
    <w:rsid w:val="00E73F6C"/>
    <w:rsid w:val="00E758B9"/>
    <w:rsid w:val="00E75D93"/>
    <w:rsid w:val="00E80060"/>
    <w:rsid w:val="00E80369"/>
    <w:rsid w:val="00E82E23"/>
    <w:rsid w:val="00E85734"/>
    <w:rsid w:val="00E858BE"/>
    <w:rsid w:val="00E86EA2"/>
    <w:rsid w:val="00E87CF1"/>
    <w:rsid w:val="00E90A7A"/>
    <w:rsid w:val="00E92FBE"/>
    <w:rsid w:val="00E96C18"/>
    <w:rsid w:val="00EA36B2"/>
    <w:rsid w:val="00EA4D1E"/>
    <w:rsid w:val="00EA64BB"/>
    <w:rsid w:val="00EA792D"/>
    <w:rsid w:val="00EB4694"/>
    <w:rsid w:val="00EC0154"/>
    <w:rsid w:val="00EC06D2"/>
    <w:rsid w:val="00EC35DE"/>
    <w:rsid w:val="00ED2227"/>
    <w:rsid w:val="00EE1861"/>
    <w:rsid w:val="00EF1322"/>
    <w:rsid w:val="00EF1FE4"/>
    <w:rsid w:val="00EF3733"/>
    <w:rsid w:val="00EF49A9"/>
    <w:rsid w:val="00F029BB"/>
    <w:rsid w:val="00F146F4"/>
    <w:rsid w:val="00F159C5"/>
    <w:rsid w:val="00F15AC4"/>
    <w:rsid w:val="00F15E76"/>
    <w:rsid w:val="00F2008A"/>
    <w:rsid w:val="00F2154D"/>
    <w:rsid w:val="00F22C14"/>
    <w:rsid w:val="00F250E0"/>
    <w:rsid w:val="00F3330C"/>
    <w:rsid w:val="00F339DF"/>
    <w:rsid w:val="00F34EC8"/>
    <w:rsid w:val="00F3575A"/>
    <w:rsid w:val="00F35FE0"/>
    <w:rsid w:val="00F4352D"/>
    <w:rsid w:val="00F43CAE"/>
    <w:rsid w:val="00F45F34"/>
    <w:rsid w:val="00F52560"/>
    <w:rsid w:val="00F54EB0"/>
    <w:rsid w:val="00F5735E"/>
    <w:rsid w:val="00F60516"/>
    <w:rsid w:val="00F61F68"/>
    <w:rsid w:val="00F646E4"/>
    <w:rsid w:val="00F66C71"/>
    <w:rsid w:val="00F6767D"/>
    <w:rsid w:val="00F70ED4"/>
    <w:rsid w:val="00F82DFA"/>
    <w:rsid w:val="00F8590D"/>
    <w:rsid w:val="00F95600"/>
    <w:rsid w:val="00FA2809"/>
    <w:rsid w:val="00FB6E70"/>
    <w:rsid w:val="00FC0413"/>
    <w:rsid w:val="00FC1312"/>
    <w:rsid w:val="00FC1473"/>
    <w:rsid w:val="00FC66D9"/>
    <w:rsid w:val="00FC6E09"/>
    <w:rsid w:val="00FC78ED"/>
    <w:rsid w:val="00FD08E8"/>
    <w:rsid w:val="00FD1365"/>
    <w:rsid w:val="00FE01E1"/>
    <w:rsid w:val="00FE3D9C"/>
    <w:rsid w:val="00FE3E97"/>
    <w:rsid w:val="00FE5A31"/>
    <w:rsid w:val="00FE6E37"/>
    <w:rsid w:val="00FF0236"/>
    <w:rsid w:val="00FF1657"/>
    <w:rsid w:val="00FF2221"/>
    <w:rsid w:val="00FF292B"/>
    <w:rsid w:val="00FF610C"/>
    <w:rsid w:val="00FF71EA"/>
    <w:rsid w:val="022841F0"/>
    <w:rsid w:val="076B52D9"/>
    <w:rsid w:val="0D4B24EC"/>
    <w:rsid w:val="2A990480"/>
    <w:rsid w:val="5037740D"/>
    <w:rsid w:val="63011055"/>
    <w:rsid w:val="74BEC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F8DE2"/>
  <w15:chartTrackingRefBased/>
  <w15:docId w15:val="{CBF35FD2-2A26-428A-9A32-96F695A9C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List Bullet 5" w:uiPriority="99"/>
    <w:lsdException w:name="Title" w:uiPriority="10" w:qFormat="1"/>
    <w:lsdException w:name="Body Text" w:uiPriority="1" w:qFormat="1"/>
    <w:lsdException w:name="Body Text Indent" w:uiPriority="99"/>
    <w:lsdException w:name="Subtitle" w:uiPriority="11" w:qFormat="1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aliases w:val="TOC Heading One RFP"/>
    <w:basedOn w:val="Normal"/>
    <w:next w:val="Normal"/>
    <w:link w:val="Heading1Char"/>
    <w:uiPriority w:val="9"/>
    <w:qFormat/>
    <w:rsid w:val="00654B4D"/>
    <w:pPr>
      <w:keepNext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4B4D"/>
    <w:pPr>
      <w:keepNext/>
      <w:keepLines/>
      <w:spacing w:before="200"/>
      <w:contextualSpacing/>
      <w:outlineLvl w:val="1"/>
    </w:pPr>
    <w:rPr>
      <w:rFonts w:ascii="Arial" w:hAnsi="Arial" w:cs="Arial"/>
      <w:b/>
      <w:bCs/>
      <w:color w:val="4F81BD"/>
      <w:sz w:val="22"/>
      <w:szCs w:val="22"/>
    </w:rPr>
  </w:style>
  <w:style w:type="paragraph" w:styleId="Heading3">
    <w:name w:val="heading 3"/>
    <w:basedOn w:val="Normal"/>
    <w:next w:val="Normal"/>
    <w:link w:val="Heading3Char"/>
    <w:unhideWhenUsed/>
    <w:qFormat/>
    <w:rsid w:val="00654B4D"/>
    <w:pPr>
      <w:keepNext/>
      <w:keepLines/>
      <w:spacing w:before="200"/>
      <w:contextualSpacing/>
      <w:outlineLvl w:val="2"/>
    </w:pPr>
    <w:rPr>
      <w:rFonts w:ascii="Arial" w:hAnsi="Arial" w:cs="Arial"/>
      <w:b/>
      <w:bCs/>
      <w:color w:val="4F81BD"/>
      <w:sz w:val="22"/>
      <w:szCs w:val="22"/>
    </w:rPr>
  </w:style>
  <w:style w:type="paragraph" w:styleId="Heading4">
    <w:name w:val="heading 4"/>
    <w:basedOn w:val="Normal"/>
    <w:next w:val="Normal"/>
    <w:link w:val="Heading4Char"/>
    <w:unhideWhenUsed/>
    <w:qFormat/>
    <w:rsid w:val="00654B4D"/>
    <w:pPr>
      <w:keepNext/>
      <w:keepLines/>
      <w:spacing w:before="200"/>
      <w:ind w:left="1080"/>
      <w:contextualSpacing/>
      <w:outlineLvl w:val="3"/>
    </w:pPr>
    <w:rPr>
      <w:rFonts w:ascii="Arial" w:hAnsi="Arial" w:cs="Arial"/>
      <w:b/>
      <w:bCs/>
      <w:i/>
      <w:iCs/>
      <w:color w:val="4F81BD"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654B4D"/>
    <w:pPr>
      <w:keepNext/>
      <w:keepLines/>
      <w:spacing w:before="200"/>
      <w:outlineLvl w:val="4"/>
    </w:pPr>
    <w:rPr>
      <w:rFonts w:ascii="Cambria" w:hAnsi="Cambria"/>
      <w:color w:val="243F60"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1F101D"/>
    <w:pPr>
      <w:pBdr>
        <w:bottom w:val="dotted" w:sz="6" w:space="1" w:color="5B9BD5" w:themeColor="accent1"/>
      </w:pBdr>
      <w:spacing w:before="200" w:line="276" w:lineRule="auto"/>
      <w:outlineLvl w:val="5"/>
    </w:pPr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nhideWhenUsed/>
    <w:qFormat/>
    <w:rsid w:val="001F101D"/>
    <w:pPr>
      <w:spacing w:before="200" w:line="276" w:lineRule="auto"/>
      <w:outlineLvl w:val="6"/>
    </w:pPr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nhideWhenUsed/>
    <w:qFormat/>
    <w:rsid w:val="00654B4D"/>
    <w:pPr>
      <w:keepNext/>
      <w:keepLines/>
      <w:spacing w:before="200"/>
      <w:outlineLvl w:val="7"/>
    </w:pPr>
    <w:rPr>
      <w:rFonts w:ascii="Cambria" w:hAnsi="Cambria"/>
      <w:color w:val="404040"/>
    </w:rPr>
  </w:style>
  <w:style w:type="paragraph" w:styleId="Heading9">
    <w:name w:val="heading 9"/>
    <w:basedOn w:val="Normal"/>
    <w:next w:val="Normal"/>
    <w:link w:val="Heading9Char"/>
    <w:unhideWhenUsed/>
    <w:qFormat/>
    <w:rsid w:val="00654B4D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OC Heading One RFP Char"/>
    <w:basedOn w:val="DefaultParagraphFont"/>
    <w:link w:val="Heading1"/>
    <w:uiPriority w:val="9"/>
    <w:rsid w:val="00654B4D"/>
    <w:rPr>
      <w:rFonts w:ascii="Univers" w:hAnsi="Univers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54B4D"/>
    <w:rPr>
      <w:rFonts w:ascii="Arial" w:hAnsi="Arial" w:cs="Arial"/>
      <w:b/>
      <w:bCs/>
      <w:color w:val="4F81BD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654B4D"/>
    <w:rPr>
      <w:rFonts w:ascii="Arial" w:hAnsi="Arial" w:cs="Arial"/>
      <w:b/>
      <w:bCs/>
      <w:color w:val="4F81BD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654B4D"/>
    <w:rPr>
      <w:rFonts w:ascii="Arial" w:hAnsi="Arial" w:cs="Arial"/>
      <w:b/>
      <w:bCs/>
      <w:i/>
      <w:iCs/>
      <w:color w:val="4F81BD"/>
      <w:sz w:val="22"/>
      <w:szCs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4B4D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F3E"/>
  </w:style>
  <w:style w:type="character" w:styleId="PageNumber">
    <w:name w:val="page number"/>
    <w:basedOn w:val="DefaultParagraphFont"/>
  </w:style>
  <w:style w:type="character" w:customStyle="1" w:styleId="phone">
    <w:name w:val="phone"/>
    <w:basedOn w:val="DefaultParagraphFont"/>
    <w:rsid w:val="00B50CA7"/>
  </w:style>
  <w:style w:type="paragraph" w:styleId="BalloonText">
    <w:name w:val="Balloon Text"/>
    <w:basedOn w:val="Normal"/>
    <w:link w:val="BalloonTextChar"/>
    <w:uiPriority w:val="99"/>
    <w:semiHidden/>
    <w:rsid w:val="009238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54B4D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0C74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C747D"/>
  </w:style>
  <w:style w:type="character" w:customStyle="1" w:styleId="CommentTextChar">
    <w:name w:val="Comment Text Char"/>
    <w:basedOn w:val="DefaultParagraphFont"/>
    <w:link w:val="CommentText"/>
    <w:uiPriority w:val="99"/>
    <w:rsid w:val="000C747D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0C747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C747D"/>
    <w:rPr>
      <w:b/>
      <w:bCs/>
    </w:rPr>
  </w:style>
  <w:style w:type="paragraph" w:styleId="Revision">
    <w:name w:val="Revision"/>
    <w:hidden/>
    <w:uiPriority w:val="99"/>
    <w:semiHidden/>
    <w:rsid w:val="000C747D"/>
  </w:style>
  <w:style w:type="character" w:styleId="Hyperlink">
    <w:name w:val="Hyperlink"/>
    <w:uiPriority w:val="99"/>
    <w:rsid w:val="00506EF1"/>
    <w:rPr>
      <w:color w:val="0000FF"/>
      <w:u w:val="single"/>
    </w:rPr>
  </w:style>
  <w:style w:type="table" w:styleId="TableGrid">
    <w:name w:val="Table Grid"/>
    <w:basedOn w:val="TableNormal"/>
    <w:uiPriority w:val="39"/>
    <w:rsid w:val="00480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863EE6"/>
    <w:pPr>
      <w:spacing w:after="200"/>
      <w:ind w:left="720"/>
      <w:contextualSpacing/>
    </w:pPr>
    <w:rPr>
      <w:rFonts w:ascii="Arial" w:eastAsia="Calibri" w:hAnsi="Arial" w:cs="Arial"/>
      <w:sz w:val="24"/>
      <w:szCs w:val="24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rsid w:val="00077D2A"/>
    <w:rPr>
      <w:rFonts w:ascii="Arial" w:eastAsia="Calibri" w:hAnsi="Arial" w:cs="Arial"/>
      <w:sz w:val="24"/>
      <w:szCs w:val="24"/>
    </w:rPr>
  </w:style>
  <w:style w:type="paragraph" w:customStyle="1" w:styleId="xmsonormal">
    <w:name w:val="x_msonormal"/>
    <w:basedOn w:val="Normal"/>
    <w:rsid w:val="000928BB"/>
    <w:rPr>
      <w:rFonts w:ascii="Calibri" w:eastAsiaTheme="minorHAnsi" w:hAnsi="Calibri" w:cs="Calibri"/>
      <w:sz w:val="22"/>
      <w:szCs w:val="22"/>
    </w:rPr>
  </w:style>
  <w:style w:type="paragraph" w:customStyle="1" w:styleId="xxmsonormal">
    <w:name w:val="x_xmsonormal"/>
    <w:basedOn w:val="Normal"/>
    <w:rsid w:val="000928BB"/>
    <w:rPr>
      <w:rFonts w:ascii="Calibri" w:eastAsiaTheme="minorHAnsi" w:hAnsi="Calibri" w:cs="Calibri"/>
      <w:sz w:val="22"/>
      <w:szCs w:val="22"/>
    </w:rPr>
  </w:style>
  <w:style w:type="paragraph" w:customStyle="1" w:styleId="xxmsolistparagraph">
    <w:name w:val="x_xmsolistparagraph"/>
    <w:basedOn w:val="Normal"/>
    <w:rsid w:val="000928BB"/>
    <w:pPr>
      <w:ind w:left="720"/>
    </w:pPr>
    <w:rPr>
      <w:rFonts w:ascii="Calibri" w:eastAsiaTheme="minorHAnsi" w:hAnsi="Calibri" w:cs="Calibri"/>
    </w:rPr>
  </w:style>
  <w:style w:type="paragraph" w:styleId="BodyText">
    <w:name w:val="Body Text"/>
    <w:basedOn w:val="Normal"/>
    <w:link w:val="BodyTextChar"/>
    <w:uiPriority w:val="1"/>
    <w:qFormat/>
    <w:rsid w:val="00ED2227"/>
    <w:pPr>
      <w:spacing w:after="24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D2227"/>
    <w:rPr>
      <w:sz w:val="24"/>
      <w:szCs w:val="24"/>
    </w:rPr>
  </w:style>
  <w:style w:type="paragraph" w:customStyle="1" w:styleId="BlackBullet">
    <w:name w:val="Black Bullet"/>
    <w:basedOn w:val="BodyText"/>
    <w:qFormat/>
    <w:rsid w:val="00ED2227"/>
    <w:pPr>
      <w:numPr>
        <w:numId w:val="1"/>
      </w:numPr>
      <w:spacing w:after="60"/>
    </w:pPr>
  </w:style>
  <w:style w:type="paragraph" w:customStyle="1" w:styleId="BlackBullet2">
    <w:name w:val="Black Bullet 2"/>
    <w:basedOn w:val="BodyText"/>
    <w:rsid w:val="00ED2227"/>
    <w:pPr>
      <w:numPr>
        <w:ilvl w:val="1"/>
        <w:numId w:val="1"/>
      </w:numPr>
      <w:spacing w:after="0"/>
    </w:pPr>
  </w:style>
  <w:style w:type="paragraph" w:customStyle="1" w:styleId="BlackBullet3">
    <w:name w:val="Black Bullet 3"/>
    <w:basedOn w:val="BlackBullet2"/>
    <w:rsid w:val="00ED2227"/>
    <w:pPr>
      <w:numPr>
        <w:ilvl w:val="2"/>
      </w:numPr>
    </w:pPr>
  </w:style>
  <w:style w:type="paragraph" w:customStyle="1" w:styleId="BlackBullet4">
    <w:name w:val="Black Bullet 4"/>
    <w:basedOn w:val="BlackBullet3"/>
    <w:rsid w:val="00ED2227"/>
    <w:pPr>
      <w:numPr>
        <w:ilvl w:val="3"/>
      </w:numPr>
    </w:pPr>
  </w:style>
  <w:style w:type="paragraph" w:styleId="NormalWeb">
    <w:name w:val="Normal (Web)"/>
    <w:basedOn w:val="Normal"/>
    <w:uiPriority w:val="99"/>
    <w:unhideWhenUsed/>
    <w:rsid w:val="002B6219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54B4D"/>
    <w:rPr>
      <w:rFonts w:ascii="Cambria" w:hAnsi="Cambria"/>
      <w:color w:val="243F6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654B4D"/>
    <w:rPr>
      <w:rFonts w:ascii="Cambria" w:hAnsi="Cambria"/>
      <w:color w:val="404040"/>
    </w:rPr>
  </w:style>
  <w:style w:type="character" w:customStyle="1" w:styleId="Heading9Char">
    <w:name w:val="Heading 9 Char"/>
    <w:basedOn w:val="DefaultParagraphFont"/>
    <w:link w:val="Heading9"/>
    <w:rsid w:val="00654B4D"/>
    <w:rPr>
      <w:rFonts w:ascii="Cambria" w:hAnsi="Cambria"/>
      <w:i/>
      <w:iCs/>
      <w:color w:val="404040"/>
    </w:rPr>
  </w:style>
  <w:style w:type="character" w:customStyle="1" w:styleId="Char">
    <w:name w:val="Char"/>
    <w:rsid w:val="00654B4D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BodyText2">
    <w:name w:val="Body Text 2"/>
    <w:basedOn w:val="Normal"/>
    <w:link w:val="BodyText2Char"/>
    <w:rsid w:val="00654B4D"/>
    <w:pPr>
      <w:spacing w:after="120" w:line="480" w:lineRule="auto"/>
    </w:pPr>
    <w:rPr>
      <w:rFonts w:ascii="Arial" w:hAnsi="Arial"/>
      <w:sz w:val="24"/>
    </w:rPr>
  </w:style>
  <w:style w:type="character" w:customStyle="1" w:styleId="BodyText2Char">
    <w:name w:val="Body Text 2 Char"/>
    <w:basedOn w:val="DefaultParagraphFont"/>
    <w:link w:val="BodyText2"/>
    <w:rsid w:val="00654B4D"/>
    <w:rPr>
      <w:rFonts w:ascii="Arial" w:hAnsi="Arial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654B4D"/>
    <w:pPr>
      <w:tabs>
        <w:tab w:val="left" w:pos="1350"/>
        <w:tab w:val="right" w:leader="dot" w:pos="9350"/>
      </w:tabs>
      <w:spacing w:after="100"/>
      <w:ind w:left="1350" w:hanging="1110"/>
    </w:pPr>
    <w:rPr>
      <w:rFonts w:ascii="Arial" w:eastAsia="Calibri" w:hAnsi="Arial" w:cs="Arial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654B4D"/>
    <w:pPr>
      <w:tabs>
        <w:tab w:val="left" w:pos="1320"/>
        <w:tab w:val="right" w:leader="dot" w:pos="9350"/>
      </w:tabs>
      <w:spacing w:after="100"/>
      <w:ind w:left="1350" w:hanging="990"/>
    </w:pPr>
    <w:rPr>
      <w:rFonts w:ascii="Arial" w:eastAsia="Calibri" w:hAnsi="Arial" w:cs="Arial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654B4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54B4D"/>
    <w:rPr>
      <w:rFonts w:ascii="Cambria" w:hAnsi="Cambria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4B4D"/>
    <w:pPr>
      <w:numPr>
        <w:ilvl w:val="1"/>
      </w:numPr>
      <w:spacing w:after="200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54B4D"/>
    <w:rPr>
      <w:rFonts w:ascii="Cambria" w:hAnsi="Cambria"/>
      <w:i/>
      <w:iCs/>
      <w:color w:val="4F81BD"/>
      <w:spacing w:val="15"/>
      <w:sz w:val="24"/>
      <w:szCs w:val="24"/>
    </w:rPr>
  </w:style>
  <w:style w:type="paragraph" w:customStyle="1" w:styleId="BodyText-RFP">
    <w:name w:val="Body Text-RFP"/>
    <w:basedOn w:val="Normal"/>
    <w:qFormat/>
    <w:rsid w:val="00654B4D"/>
    <w:pPr>
      <w:spacing w:after="200" w:line="276" w:lineRule="auto"/>
    </w:pPr>
    <w:rPr>
      <w:rFonts w:ascii="Arial" w:hAnsi="Arial" w:cs="Arial"/>
      <w:color w:val="000000"/>
      <w:sz w:val="22"/>
      <w:szCs w:val="22"/>
    </w:rPr>
  </w:style>
  <w:style w:type="paragraph" w:customStyle="1" w:styleId="Bullet-1">
    <w:name w:val="Bullet-1"/>
    <w:basedOn w:val="BodyText-RFP"/>
    <w:qFormat/>
    <w:rsid w:val="00654B4D"/>
    <w:pPr>
      <w:numPr>
        <w:numId w:val="2"/>
      </w:numPr>
    </w:pPr>
  </w:style>
  <w:style w:type="paragraph" w:styleId="Caption">
    <w:name w:val="caption"/>
    <w:basedOn w:val="Normal"/>
    <w:next w:val="Normal"/>
    <w:link w:val="CaptionChar"/>
    <w:uiPriority w:val="35"/>
    <w:qFormat/>
    <w:rsid w:val="00654B4D"/>
    <w:pPr>
      <w:keepNext/>
    </w:pPr>
    <w:rPr>
      <w:rFonts w:ascii="Arial" w:hAnsi="Arial" w:cs="Arial"/>
      <w:b/>
      <w:bCs/>
    </w:rPr>
  </w:style>
  <w:style w:type="character" w:customStyle="1" w:styleId="CaptionChar">
    <w:name w:val="Caption Char"/>
    <w:link w:val="Caption"/>
    <w:uiPriority w:val="35"/>
    <w:rsid w:val="00654B4D"/>
    <w:rPr>
      <w:rFonts w:ascii="Arial" w:hAnsi="Arial" w:cs="Arial"/>
      <w:b/>
      <w:bCs/>
    </w:rPr>
  </w:style>
  <w:style w:type="paragraph" w:customStyle="1" w:styleId="TableTextLeft">
    <w:name w:val="TableTextLeft"/>
    <w:basedOn w:val="Normal"/>
    <w:rsid w:val="00654B4D"/>
    <w:pPr>
      <w:tabs>
        <w:tab w:val="left" w:pos="720"/>
        <w:tab w:val="left" w:pos="1440"/>
      </w:tabs>
      <w:spacing w:before="20" w:after="20"/>
    </w:pPr>
    <w:rPr>
      <w:rFonts w:ascii="Arial" w:hAnsi="Arial"/>
      <w:lang w:bidi="en-US"/>
    </w:rPr>
  </w:style>
  <w:style w:type="paragraph" w:customStyle="1" w:styleId="TableTextCenter">
    <w:name w:val="TableTextCenter"/>
    <w:basedOn w:val="TableTextLeft"/>
    <w:rsid w:val="00654B4D"/>
    <w:pPr>
      <w:jc w:val="center"/>
    </w:pPr>
  </w:style>
  <w:style w:type="paragraph" w:customStyle="1" w:styleId="TableHeader">
    <w:name w:val="TableHeader"/>
    <w:basedOn w:val="Normal"/>
    <w:rsid w:val="00654B4D"/>
    <w:pPr>
      <w:keepNext/>
      <w:tabs>
        <w:tab w:val="left" w:pos="720"/>
        <w:tab w:val="left" w:pos="1440"/>
        <w:tab w:val="left" w:pos="1800"/>
      </w:tabs>
      <w:spacing w:before="20" w:after="20"/>
      <w:jc w:val="center"/>
    </w:pPr>
    <w:rPr>
      <w:rFonts w:ascii="Arial" w:hAnsi="Arial"/>
      <w:b/>
      <w:smallCaps/>
      <w:lang w:bidi="en-US"/>
    </w:rPr>
  </w:style>
  <w:style w:type="paragraph" w:customStyle="1" w:styleId="Default">
    <w:name w:val="Default"/>
    <w:rsid w:val="00654B4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nhideWhenUsed/>
    <w:rsid w:val="00654B4D"/>
    <w:pPr>
      <w:spacing w:after="120" w:line="480" w:lineRule="auto"/>
      <w:ind w:left="360"/>
    </w:pPr>
    <w:rPr>
      <w:rFonts w:ascii="Arial" w:eastAsia="Calibri" w:hAnsi="Arial" w:cs="Arial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54B4D"/>
    <w:rPr>
      <w:rFonts w:ascii="Arial" w:eastAsia="Calibri" w:hAnsi="Arial" w:cs="Arial"/>
      <w:sz w:val="24"/>
      <w:szCs w:val="24"/>
    </w:rPr>
  </w:style>
  <w:style w:type="paragraph" w:styleId="ListBullet5">
    <w:name w:val="List Bullet 5"/>
    <w:basedOn w:val="Normal"/>
    <w:uiPriority w:val="99"/>
    <w:unhideWhenUsed/>
    <w:rsid w:val="00654B4D"/>
    <w:pPr>
      <w:numPr>
        <w:numId w:val="3"/>
      </w:numPr>
      <w:tabs>
        <w:tab w:val="clear" w:pos="360"/>
      </w:tabs>
      <w:spacing w:after="200"/>
      <w:ind w:left="1080"/>
      <w:contextualSpacing/>
    </w:pPr>
    <w:rPr>
      <w:rFonts w:ascii="Arial" w:eastAsia="Calibri" w:hAnsi="Arial" w:cs="Arial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654B4D"/>
    <w:pPr>
      <w:widowControl w:val="0"/>
      <w:autoSpaceDE w:val="0"/>
      <w:autoSpaceDN w:val="0"/>
      <w:adjustRightInd w:val="0"/>
      <w:spacing w:line="241" w:lineRule="atLeast"/>
    </w:pPr>
    <w:rPr>
      <w:rFonts w:ascii="Open Sans" w:eastAsiaTheme="minorEastAsia" w:hAnsi="Open Sans"/>
      <w:sz w:val="24"/>
      <w:szCs w:val="24"/>
    </w:rPr>
  </w:style>
  <w:style w:type="character" w:styleId="FollowedHyperlink">
    <w:name w:val="FollowedHyperlink"/>
    <w:basedOn w:val="DefaultParagraphFont"/>
    <w:unhideWhenUsed/>
    <w:rsid w:val="00654B4D"/>
    <w:rPr>
      <w:color w:val="954F72" w:themeColor="followedHyperlink"/>
      <w:u w:val="single"/>
    </w:rPr>
  </w:style>
  <w:style w:type="paragraph" w:customStyle="1" w:styleId="BodyText4Outline">
    <w:name w:val="Body Text 4 Outline"/>
    <w:basedOn w:val="Normal"/>
    <w:rsid w:val="00654B4D"/>
    <w:pPr>
      <w:numPr>
        <w:ilvl w:val="3"/>
        <w:numId w:val="6"/>
      </w:numPr>
      <w:spacing w:before="120" w:after="120"/>
      <w:outlineLvl w:val="2"/>
    </w:pPr>
    <w:rPr>
      <w:rFonts w:ascii="Arial" w:hAnsi="Arial"/>
      <w:snapToGrid w:val="0"/>
      <w:sz w:val="24"/>
    </w:rPr>
  </w:style>
  <w:style w:type="paragraph" w:customStyle="1" w:styleId="BodyText4">
    <w:name w:val="Body Text 4"/>
    <w:basedOn w:val="BodyText3"/>
    <w:rsid w:val="00654B4D"/>
    <w:pPr>
      <w:spacing w:before="120"/>
      <w:ind w:left="864"/>
    </w:pPr>
    <w:rPr>
      <w:rFonts w:eastAsia="Times New Roman" w:cs="Times New Roman"/>
      <w:snapToGrid w:val="0"/>
      <w:sz w:val="24"/>
      <w:szCs w:val="20"/>
    </w:rPr>
  </w:style>
  <w:style w:type="paragraph" w:styleId="BodyText3">
    <w:name w:val="Body Text 3"/>
    <w:basedOn w:val="Normal"/>
    <w:link w:val="BodyText3Char"/>
    <w:uiPriority w:val="99"/>
    <w:unhideWhenUsed/>
    <w:rsid w:val="00654B4D"/>
    <w:pPr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54B4D"/>
    <w:rPr>
      <w:rFonts w:ascii="Arial" w:eastAsia="Calibri" w:hAnsi="Arial" w:cs="Arial"/>
      <w:sz w:val="16"/>
      <w:szCs w:val="16"/>
    </w:rPr>
  </w:style>
  <w:style w:type="paragraph" w:customStyle="1" w:styleId="BodyText3Outline">
    <w:name w:val="Body Text 3 Outline"/>
    <w:basedOn w:val="Normal"/>
    <w:rsid w:val="00654B4D"/>
    <w:pPr>
      <w:numPr>
        <w:ilvl w:val="2"/>
        <w:numId w:val="4"/>
      </w:numPr>
      <w:spacing w:before="120" w:after="120"/>
      <w:outlineLvl w:val="2"/>
    </w:pPr>
    <w:rPr>
      <w:rFonts w:ascii="Arial" w:hAnsi="Arial"/>
      <w:snapToGrid w:val="0"/>
      <w:sz w:val="24"/>
    </w:rPr>
  </w:style>
  <w:style w:type="paragraph" w:customStyle="1" w:styleId="a">
    <w:name w:val="_"/>
    <w:basedOn w:val="Normal"/>
    <w:rsid w:val="00654B4D"/>
    <w:pPr>
      <w:widowControl w:val="0"/>
      <w:spacing w:before="120" w:after="120"/>
      <w:ind w:left="720" w:hanging="720"/>
    </w:pPr>
    <w:rPr>
      <w:rFonts w:ascii="Arial" w:hAnsi="Arial"/>
      <w:snapToGrid w:val="0"/>
      <w:sz w:val="24"/>
    </w:rPr>
  </w:style>
  <w:style w:type="paragraph" w:customStyle="1" w:styleId="BodyText5Outline">
    <w:name w:val="Body Text 5 Outline"/>
    <w:basedOn w:val="Normal"/>
    <w:next w:val="Normal"/>
    <w:rsid w:val="00654B4D"/>
    <w:pPr>
      <w:numPr>
        <w:ilvl w:val="4"/>
        <w:numId w:val="5"/>
      </w:numPr>
      <w:spacing w:before="120" w:after="120"/>
    </w:pPr>
    <w:rPr>
      <w:rFonts w:ascii="Arial" w:hAnsi="Arial"/>
      <w:snapToGrid w:val="0"/>
      <w:sz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54B4D"/>
    <w:pPr>
      <w:spacing w:after="120"/>
      <w:ind w:left="360"/>
    </w:pPr>
    <w:rPr>
      <w:rFonts w:ascii="Arial" w:eastAsia="Calibri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54B4D"/>
    <w:rPr>
      <w:rFonts w:ascii="Arial" w:eastAsia="Calibri" w:hAnsi="Arial" w:cs="Arial"/>
      <w:sz w:val="24"/>
      <w:szCs w:val="24"/>
    </w:rPr>
  </w:style>
  <w:style w:type="paragraph" w:styleId="NoSpacing">
    <w:name w:val="No Spacing"/>
    <w:uiPriority w:val="1"/>
    <w:qFormat/>
    <w:rsid w:val="00654B4D"/>
    <w:rPr>
      <w:rFonts w:ascii="Arial" w:eastAsia="Calibri" w:hAnsi="Arial" w:cs="Arial"/>
      <w:sz w:val="24"/>
      <w:szCs w:val="24"/>
    </w:rPr>
  </w:style>
  <w:style w:type="paragraph" w:customStyle="1" w:styleId="BlockLine">
    <w:name w:val="Block Line"/>
    <w:basedOn w:val="Normal"/>
    <w:next w:val="Normal"/>
    <w:rsid w:val="00654B4D"/>
    <w:pPr>
      <w:pBdr>
        <w:top w:val="single" w:sz="6" w:space="1" w:color="auto"/>
        <w:between w:val="single" w:sz="6" w:space="1" w:color="auto"/>
      </w:pBdr>
      <w:spacing w:before="240"/>
      <w:ind w:left="1728"/>
    </w:pPr>
    <w:rPr>
      <w:sz w:val="24"/>
    </w:rPr>
  </w:style>
  <w:style w:type="paragraph" w:customStyle="1" w:styleId="BulletText1">
    <w:name w:val="Bullet Text 1"/>
    <w:basedOn w:val="Normal"/>
    <w:link w:val="BulletText1Char"/>
    <w:rsid w:val="00654B4D"/>
    <w:pPr>
      <w:numPr>
        <w:numId w:val="7"/>
      </w:numPr>
    </w:pPr>
    <w:rPr>
      <w:sz w:val="24"/>
    </w:rPr>
  </w:style>
  <w:style w:type="character" w:customStyle="1" w:styleId="BulletText1Char">
    <w:name w:val="Bullet Text 1 Char"/>
    <w:link w:val="BulletText1"/>
    <w:locked/>
    <w:rsid w:val="00654B4D"/>
    <w:rPr>
      <w:sz w:val="24"/>
    </w:rPr>
  </w:style>
  <w:style w:type="paragraph" w:customStyle="1" w:styleId="EmbeddedText">
    <w:name w:val="Embedded Text"/>
    <w:basedOn w:val="Normal"/>
    <w:rsid w:val="00654B4D"/>
    <w:rPr>
      <w:sz w:val="24"/>
    </w:rPr>
  </w:style>
  <w:style w:type="paragraph" w:customStyle="1" w:styleId="NoteText">
    <w:name w:val="Note Text"/>
    <w:basedOn w:val="Normal"/>
    <w:rsid w:val="00654B4D"/>
    <w:rPr>
      <w:sz w:val="24"/>
    </w:rPr>
  </w:style>
  <w:style w:type="paragraph" w:customStyle="1" w:styleId="TableHeaderText">
    <w:name w:val="Table Header Text"/>
    <w:basedOn w:val="Normal"/>
    <w:rsid w:val="00654B4D"/>
    <w:pPr>
      <w:jc w:val="center"/>
    </w:pPr>
    <w:rPr>
      <w:b/>
      <w:sz w:val="24"/>
    </w:rPr>
  </w:style>
  <w:style w:type="character" w:customStyle="1" w:styleId="contextualextensionhighlight">
    <w:name w:val="contextualextensionhighlight"/>
    <w:basedOn w:val="DefaultParagraphFont"/>
    <w:rsid w:val="00654B4D"/>
  </w:style>
  <w:style w:type="paragraph" w:customStyle="1" w:styleId="TableText">
    <w:name w:val="Table Text"/>
    <w:basedOn w:val="Normal"/>
    <w:next w:val="Normal"/>
    <w:link w:val="TableTextChar"/>
    <w:qFormat/>
    <w:rsid w:val="00654B4D"/>
    <w:rPr>
      <w:rFonts w:ascii="Arial" w:eastAsiaTheme="minorHAnsi" w:hAnsi="Arial" w:cstheme="minorBidi"/>
      <w:color w:val="000000"/>
      <w:szCs w:val="22"/>
    </w:rPr>
  </w:style>
  <w:style w:type="character" w:customStyle="1" w:styleId="TableTextChar">
    <w:name w:val="Table Text Char"/>
    <w:basedOn w:val="DefaultParagraphFont"/>
    <w:link w:val="TableText"/>
    <w:rsid w:val="00654B4D"/>
    <w:rPr>
      <w:rFonts w:ascii="Arial" w:eastAsiaTheme="minorHAnsi" w:hAnsi="Arial" w:cstheme="minorBidi"/>
      <w:color w:val="000000"/>
      <w:szCs w:val="22"/>
    </w:rPr>
  </w:style>
  <w:style w:type="character" w:customStyle="1" w:styleId="Heading6Char">
    <w:name w:val="Heading 6 Char"/>
    <w:basedOn w:val="DefaultParagraphFont"/>
    <w:link w:val="Heading6"/>
    <w:rsid w:val="001F101D"/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rsid w:val="001F101D"/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customStyle="1" w:styleId="Abullet">
    <w:name w:val="A bullet"/>
    <w:basedOn w:val="BodyText"/>
    <w:rsid w:val="001F101D"/>
    <w:pPr>
      <w:spacing w:before="100" w:line="276" w:lineRule="auto"/>
    </w:pPr>
    <w:rPr>
      <w:rFonts w:eastAsiaTheme="minorEastAsia" w:cstheme="minorBidi"/>
      <w:szCs w:val="20"/>
    </w:rPr>
  </w:style>
  <w:style w:type="paragraph" w:customStyle="1" w:styleId="Underline">
    <w:name w:val="Underline"/>
    <w:basedOn w:val="Normal"/>
    <w:rsid w:val="001F101D"/>
    <w:pPr>
      <w:tabs>
        <w:tab w:val="left" w:pos="600"/>
        <w:tab w:val="left" w:pos="1200"/>
      </w:tabs>
      <w:overflowPunct w:val="0"/>
      <w:spacing w:before="100" w:after="200" w:line="276" w:lineRule="auto"/>
      <w:jc w:val="center"/>
      <w:textAlignment w:val="baseline"/>
    </w:pPr>
    <w:rPr>
      <w:rFonts w:asciiTheme="minorHAnsi" w:eastAsiaTheme="minorEastAsia" w:hAnsiTheme="minorHAnsi" w:cs="Arial"/>
      <w:b/>
      <w:bCs/>
      <w:u w:val="thick"/>
    </w:rPr>
  </w:style>
  <w:style w:type="paragraph" w:customStyle="1" w:styleId="A-Underline">
    <w:name w:val="A-Underline"/>
    <w:basedOn w:val="Underline"/>
    <w:rsid w:val="001F101D"/>
    <w:pPr>
      <w:widowControl w:val="0"/>
    </w:pPr>
  </w:style>
  <w:style w:type="paragraph" w:customStyle="1" w:styleId="AuthorsName">
    <w:name w:val="AuthorsName"/>
    <w:basedOn w:val="BodyText"/>
    <w:rsid w:val="001F101D"/>
    <w:pPr>
      <w:spacing w:before="100" w:after="0" w:line="276" w:lineRule="auto"/>
      <w:jc w:val="center"/>
    </w:pPr>
    <w:rPr>
      <w:rFonts w:eastAsiaTheme="minorEastAsia" w:cstheme="minorBidi"/>
      <w:b/>
      <w:sz w:val="28"/>
      <w:szCs w:val="20"/>
    </w:rPr>
  </w:style>
  <w:style w:type="paragraph" w:customStyle="1" w:styleId="blacktext">
    <w:name w:val="black text"/>
    <w:basedOn w:val="Normal"/>
    <w:rsid w:val="001F101D"/>
    <w:pPr>
      <w:autoSpaceDE w:val="0"/>
      <w:autoSpaceDN w:val="0"/>
      <w:adjustRightInd w:val="0"/>
      <w:spacing w:before="240" w:after="200" w:line="276" w:lineRule="auto"/>
    </w:pPr>
    <w:rPr>
      <w:rFonts w:asciiTheme="minorHAnsi" w:eastAsiaTheme="minorEastAsia" w:hAnsiTheme="minorHAnsi" w:cstheme="minorBidi"/>
    </w:rPr>
  </w:style>
  <w:style w:type="paragraph" w:customStyle="1" w:styleId="BlueBullet">
    <w:name w:val="Blue Bullet"/>
    <w:basedOn w:val="Normal"/>
    <w:rsid w:val="001F101D"/>
    <w:pPr>
      <w:spacing w:before="100" w:after="200" w:line="276" w:lineRule="auto"/>
    </w:pPr>
    <w:rPr>
      <w:rFonts w:asciiTheme="minorHAnsi" w:eastAsia="MS Mincho" w:hAnsiTheme="minorHAnsi" w:cstheme="minorBidi"/>
      <w:szCs w:val="22"/>
    </w:rPr>
  </w:style>
  <w:style w:type="paragraph" w:customStyle="1" w:styleId="bluebullet0">
    <w:name w:val="blue bullet"/>
    <w:basedOn w:val="Normal"/>
    <w:rsid w:val="001F101D"/>
    <w:pPr>
      <w:autoSpaceDE w:val="0"/>
      <w:autoSpaceDN w:val="0"/>
      <w:adjustRightInd w:val="0"/>
      <w:spacing w:before="100" w:after="200" w:line="276" w:lineRule="auto"/>
    </w:pPr>
    <w:rPr>
      <w:rFonts w:asciiTheme="minorHAnsi" w:eastAsiaTheme="minorEastAsia" w:hAnsiTheme="minorHAnsi" w:cstheme="minorBidi"/>
    </w:rPr>
  </w:style>
  <w:style w:type="paragraph" w:customStyle="1" w:styleId="BlueBullet2">
    <w:name w:val="Blue Bullet 2"/>
    <w:basedOn w:val="Normal"/>
    <w:rsid w:val="001F101D"/>
    <w:pPr>
      <w:numPr>
        <w:ilvl w:val="1"/>
        <w:numId w:val="9"/>
      </w:numPr>
      <w:spacing w:before="100" w:after="200" w:line="276" w:lineRule="auto"/>
    </w:pPr>
    <w:rPr>
      <w:rFonts w:asciiTheme="minorHAnsi" w:eastAsiaTheme="minorEastAsia" w:hAnsiTheme="minorHAnsi" w:cs="Arial"/>
    </w:rPr>
  </w:style>
  <w:style w:type="paragraph" w:customStyle="1" w:styleId="BlueBullet3">
    <w:name w:val="Blue Bullet 3"/>
    <w:basedOn w:val="Normal"/>
    <w:rsid w:val="001F101D"/>
    <w:pPr>
      <w:numPr>
        <w:ilvl w:val="2"/>
        <w:numId w:val="9"/>
      </w:numPr>
      <w:spacing w:before="100" w:after="200" w:line="276" w:lineRule="auto"/>
    </w:pPr>
    <w:rPr>
      <w:rFonts w:asciiTheme="minorHAnsi" w:eastAsiaTheme="minorEastAsia" w:hAnsiTheme="minorHAnsi" w:cs="Arial"/>
    </w:rPr>
  </w:style>
  <w:style w:type="paragraph" w:customStyle="1" w:styleId="BlueBullet4">
    <w:name w:val="Blue Bullet 4"/>
    <w:basedOn w:val="Normal"/>
    <w:rsid w:val="001F101D"/>
    <w:pPr>
      <w:numPr>
        <w:ilvl w:val="3"/>
        <w:numId w:val="9"/>
      </w:numPr>
      <w:spacing w:before="100" w:after="200" w:line="276" w:lineRule="auto"/>
    </w:pPr>
    <w:rPr>
      <w:rFonts w:asciiTheme="minorHAnsi" w:eastAsiaTheme="minorEastAsia" w:hAnsiTheme="minorHAnsi" w:cstheme="minorBidi"/>
    </w:rPr>
  </w:style>
  <w:style w:type="paragraph" w:customStyle="1" w:styleId="BlueDate">
    <w:name w:val="Blue Date"/>
    <w:basedOn w:val="Heading1"/>
    <w:rsid w:val="001F101D"/>
    <w:pPr>
      <w:tabs>
        <w:tab w:val="left" w:pos="1620"/>
        <w:tab w:val="center" w:pos="4680"/>
        <w:tab w:val="left" w:pos="8460"/>
      </w:tabs>
      <w:autoSpaceDE w:val="0"/>
      <w:autoSpaceDN w:val="0"/>
      <w:adjustRightInd w:val="0"/>
      <w:spacing w:before="240" w:after="200" w:line="276" w:lineRule="auto"/>
      <w:jc w:val="left"/>
    </w:pPr>
    <w:rPr>
      <w:rFonts w:ascii="Times" w:eastAsiaTheme="minorEastAsia" w:hAnsi="Times"/>
      <w:bCs/>
      <w:i/>
      <w:color w:val="3366FF"/>
      <w:sz w:val="32"/>
      <w:szCs w:val="24"/>
    </w:rPr>
  </w:style>
  <w:style w:type="paragraph" w:customStyle="1" w:styleId="BlueHeading">
    <w:name w:val="Blue Heading"/>
    <w:basedOn w:val="Heading5"/>
    <w:rsid w:val="001F101D"/>
    <w:pPr>
      <w:keepNext w:val="0"/>
      <w:keepLines w:val="0"/>
      <w:pBdr>
        <w:bottom w:val="single" w:sz="6" w:space="1" w:color="5B9BD5" w:themeColor="accent1"/>
      </w:pBdr>
      <w:spacing w:line="276" w:lineRule="auto"/>
    </w:pPr>
    <w:rPr>
      <w:rFonts w:asciiTheme="minorHAnsi" w:eastAsiaTheme="minorEastAsia" w:hAnsiTheme="minorHAnsi" w:cstheme="minorBidi"/>
      <w:caps/>
      <w:color w:val="0000FF"/>
      <w:spacing w:val="10"/>
      <w:sz w:val="20"/>
      <w:szCs w:val="20"/>
    </w:rPr>
  </w:style>
  <w:style w:type="paragraph" w:customStyle="1" w:styleId="bluetext">
    <w:name w:val="blue text"/>
    <w:basedOn w:val="Normal"/>
    <w:rsid w:val="001F101D"/>
    <w:pPr>
      <w:autoSpaceDE w:val="0"/>
      <w:autoSpaceDN w:val="0"/>
      <w:adjustRightInd w:val="0"/>
      <w:spacing w:before="240" w:after="200" w:line="276" w:lineRule="auto"/>
    </w:pPr>
    <w:rPr>
      <w:rFonts w:asciiTheme="minorHAnsi" w:eastAsiaTheme="minorEastAsia" w:hAnsiTheme="minorHAnsi" w:cstheme="minorBidi"/>
      <w:color w:val="3366FF"/>
    </w:rPr>
  </w:style>
  <w:style w:type="paragraph" w:customStyle="1" w:styleId="BlueHeading0">
    <w:name w:val="BlueHeading"/>
    <w:basedOn w:val="Heading5"/>
    <w:rsid w:val="001F101D"/>
    <w:pPr>
      <w:keepNext w:val="0"/>
      <w:keepLines w:val="0"/>
      <w:pBdr>
        <w:bottom w:val="single" w:sz="6" w:space="1" w:color="5B9BD5" w:themeColor="accent1"/>
      </w:pBdr>
      <w:spacing w:line="276" w:lineRule="auto"/>
    </w:pPr>
    <w:rPr>
      <w:rFonts w:asciiTheme="minorHAnsi" w:eastAsiaTheme="minorEastAsia" w:hAnsiTheme="minorHAnsi" w:cstheme="minorBidi"/>
      <w:caps/>
      <w:color w:val="0000FF"/>
      <w:spacing w:val="10"/>
      <w:sz w:val="20"/>
      <w:szCs w:val="20"/>
    </w:rPr>
  </w:style>
  <w:style w:type="paragraph" w:customStyle="1" w:styleId="BodyText9pt">
    <w:name w:val="Body Text 9pt"/>
    <w:basedOn w:val="Normal"/>
    <w:rsid w:val="001F101D"/>
    <w:pPr>
      <w:spacing w:before="120" w:after="120" w:line="276" w:lineRule="auto"/>
    </w:pPr>
    <w:rPr>
      <w:rFonts w:asciiTheme="minorHAnsi" w:eastAsiaTheme="minorEastAsia" w:hAnsiTheme="minorHAnsi" w:cstheme="minorBidi"/>
      <w:sz w:val="18"/>
    </w:rPr>
  </w:style>
  <w:style w:type="paragraph" w:customStyle="1" w:styleId="bullet">
    <w:name w:val="bullet"/>
    <w:basedOn w:val="Normal"/>
    <w:rsid w:val="001F101D"/>
    <w:pPr>
      <w:numPr>
        <w:ilvl w:val="1"/>
        <w:numId w:val="10"/>
      </w:numPr>
      <w:spacing w:before="100" w:after="200" w:line="276" w:lineRule="auto"/>
    </w:pPr>
    <w:rPr>
      <w:rFonts w:asciiTheme="minorHAnsi" w:eastAsiaTheme="minorEastAsia" w:hAnsiTheme="minorHAnsi" w:cstheme="minorBidi"/>
      <w:szCs w:val="22"/>
    </w:rPr>
  </w:style>
  <w:style w:type="character" w:customStyle="1" w:styleId="FooterClientName">
    <w:name w:val="Footer Client Name"/>
    <w:basedOn w:val="DefaultParagraphFont"/>
    <w:rsid w:val="001F101D"/>
    <w:rPr>
      <w:rFonts w:ascii="Garamond" w:hAnsi="Garamond"/>
      <w:b/>
      <w:color w:val="999999"/>
      <w:sz w:val="32"/>
      <w:szCs w:val="32"/>
    </w:rPr>
  </w:style>
  <w:style w:type="character" w:styleId="FootnoteReference">
    <w:name w:val="footnote reference"/>
    <w:basedOn w:val="DefaultParagraphFont"/>
    <w:rsid w:val="001F101D"/>
    <w:rPr>
      <w:vertAlign w:val="superscript"/>
    </w:rPr>
  </w:style>
  <w:style w:type="paragraph" w:customStyle="1" w:styleId="FootnoteSeparater">
    <w:name w:val="Footnote Separater"/>
    <w:basedOn w:val="Normal"/>
    <w:next w:val="FootnoteText"/>
    <w:autoRedefine/>
    <w:rsid w:val="001F101D"/>
    <w:pPr>
      <w:spacing w:before="100" w:after="120" w:line="276" w:lineRule="auto"/>
    </w:pPr>
    <w:rPr>
      <w:rFonts w:asciiTheme="minorHAnsi" w:eastAsiaTheme="minorEastAsia" w:hAnsiTheme="minorHAnsi" w:cstheme="minorBidi"/>
      <w:sz w:val="18"/>
    </w:rPr>
  </w:style>
  <w:style w:type="paragraph" w:styleId="FootnoteText">
    <w:name w:val="footnote text"/>
    <w:basedOn w:val="Normal"/>
    <w:link w:val="FootnoteTextChar"/>
    <w:autoRedefine/>
    <w:rsid w:val="001F101D"/>
    <w:pPr>
      <w:spacing w:before="100" w:after="200" w:line="276" w:lineRule="auto"/>
      <w:ind w:left="360" w:hanging="360"/>
    </w:pPr>
    <w:rPr>
      <w:rFonts w:asciiTheme="minorHAnsi" w:eastAsiaTheme="minorEastAsia" w:hAnsiTheme="minorHAnsi" w:cstheme="minorBidi"/>
      <w:sz w:val="18"/>
    </w:rPr>
  </w:style>
  <w:style w:type="character" w:customStyle="1" w:styleId="FootnoteTextChar">
    <w:name w:val="Footnote Text Char"/>
    <w:basedOn w:val="DefaultParagraphFont"/>
    <w:link w:val="FootnoteText"/>
    <w:rsid w:val="001F101D"/>
    <w:rPr>
      <w:rFonts w:asciiTheme="minorHAnsi" w:eastAsiaTheme="minorEastAsia" w:hAnsiTheme="minorHAnsi" w:cstheme="minorBidi"/>
      <w:sz w:val="18"/>
    </w:rPr>
  </w:style>
  <w:style w:type="paragraph" w:customStyle="1" w:styleId="GBA">
    <w:name w:val="GB A"/>
    <w:basedOn w:val="Normal"/>
    <w:next w:val="Normal"/>
    <w:rsid w:val="001F101D"/>
    <w:pPr>
      <w:numPr>
        <w:numId w:val="11"/>
      </w:numPr>
      <w:tabs>
        <w:tab w:val="left" w:pos="547"/>
      </w:tabs>
      <w:spacing w:before="100" w:after="200" w:line="276" w:lineRule="auto"/>
      <w:jc w:val="both"/>
    </w:pPr>
    <w:rPr>
      <w:rFonts w:asciiTheme="minorHAnsi" w:eastAsiaTheme="minorEastAsia" w:hAnsiTheme="minorHAnsi" w:cstheme="minorBidi"/>
    </w:rPr>
  </w:style>
  <w:style w:type="paragraph" w:customStyle="1" w:styleId="GBQ">
    <w:name w:val="GB Q"/>
    <w:basedOn w:val="Normal"/>
    <w:next w:val="GBA"/>
    <w:rsid w:val="001F101D"/>
    <w:pPr>
      <w:numPr>
        <w:numId w:val="12"/>
      </w:numPr>
      <w:tabs>
        <w:tab w:val="left" w:pos="547"/>
      </w:tabs>
      <w:spacing w:before="100" w:after="200" w:line="276" w:lineRule="auto"/>
      <w:jc w:val="both"/>
    </w:pPr>
    <w:rPr>
      <w:rFonts w:asciiTheme="minorHAnsi" w:eastAsiaTheme="minorEastAsia" w:hAnsiTheme="minorHAnsi" w:cstheme="minorBidi"/>
    </w:rPr>
  </w:style>
  <w:style w:type="paragraph" w:customStyle="1" w:styleId="GCSBullet">
    <w:name w:val="GCS Bullet"/>
    <w:basedOn w:val="Normal"/>
    <w:rsid w:val="001F101D"/>
    <w:pPr>
      <w:numPr>
        <w:ilvl w:val="2"/>
        <w:numId w:val="13"/>
      </w:numPr>
      <w:autoSpaceDE w:val="0"/>
      <w:autoSpaceDN w:val="0"/>
      <w:adjustRightInd w:val="0"/>
      <w:spacing w:before="100" w:after="200" w:line="276" w:lineRule="auto"/>
    </w:pPr>
    <w:rPr>
      <w:rFonts w:asciiTheme="minorHAnsi" w:eastAsiaTheme="minorEastAsia" w:hAnsiTheme="minorHAnsi" w:cstheme="minorBidi"/>
    </w:rPr>
  </w:style>
  <w:style w:type="paragraph" w:customStyle="1" w:styleId="Table">
    <w:name w:val="Table"/>
    <w:basedOn w:val="Normal"/>
    <w:qFormat/>
    <w:rsid w:val="001F101D"/>
    <w:pPr>
      <w:spacing w:before="20" w:after="20" w:line="276" w:lineRule="auto"/>
    </w:pPr>
    <w:rPr>
      <w:rFonts w:eastAsiaTheme="minorEastAsia" w:cstheme="minorBidi"/>
      <w:sz w:val="22"/>
      <w:szCs w:val="22"/>
    </w:rPr>
  </w:style>
  <w:style w:type="paragraph" w:customStyle="1" w:styleId="icontable">
    <w:name w:val="icon table"/>
    <w:basedOn w:val="Table"/>
    <w:rsid w:val="001F101D"/>
    <w:pPr>
      <w:spacing w:before="0" w:after="0"/>
    </w:pPr>
    <w:rPr>
      <w:szCs w:val="20"/>
    </w:rPr>
  </w:style>
  <w:style w:type="paragraph" w:customStyle="1" w:styleId="Level">
    <w:name w:val="Level"/>
    <w:basedOn w:val="Normal"/>
    <w:rsid w:val="001F101D"/>
    <w:pPr>
      <w:tabs>
        <w:tab w:val="right" w:leader="dot" w:pos="2520"/>
        <w:tab w:val="left" w:pos="3480"/>
        <w:tab w:val="right" w:leader="dot" w:pos="5400"/>
        <w:tab w:val="left" w:pos="6300"/>
        <w:tab w:val="right" w:leader="dot" w:pos="9360"/>
      </w:tabs>
      <w:suppressAutoHyphens/>
      <w:spacing w:before="100" w:after="200" w:line="280" w:lineRule="exact"/>
      <w:ind w:left="72"/>
    </w:pPr>
    <w:rPr>
      <w:rFonts w:asciiTheme="minorHAnsi" w:eastAsiaTheme="minorEastAsia" w:hAnsiTheme="minorHAnsi" w:cstheme="minorBidi"/>
      <w:spacing w:val="-3"/>
    </w:rPr>
  </w:style>
  <w:style w:type="paragraph" w:styleId="ListBullet">
    <w:name w:val="List Bullet"/>
    <w:basedOn w:val="Normal"/>
    <w:autoRedefine/>
    <w:rsid w:val="001F101D"/>
    <w:pPr>
      <w:spacing w:before="100" w:after="200" w:line="276" w:lineRule="auto"/>
      <w:ind w:left="1440"/>
    </w:pPr>
    <w:rPr>
      <w:rFonts w:asciiTheme="minorHAnsi" w:eastAsiaTheme="minorEastAsia" w:hAnsiTheme="minorHAnsi" w:cstheme="minorBidi"/>
    </w:rPr>
  </w:style>
  <w:style w:type="paragraph" w:styleId="ListNumber">
    <w:name w:val="List Number"/>
    <w:basedOn w:val="Normal"/>
    <w:rsid w:val="001F101D"/>
    <w:pPr>
      <w:spacing w:before="100" w:after="200" w:line="276" w:lineRule="auto"/>
    </w:pPr>
    <w:rPr>
      <w:rFonts w:asciiTheme="minorHAnsi" w:eastAsiaTheme="minorEastAsia" w:hAnsiTheme="minorHAnsi" w:cstheme="minorBidi"/>
    </w:rPr>
  </w:style>
  <w:style w:type="paragraph" w:customStyle="1" w:styleId="Name">
    <w:name w:val="Name"/>
    <w:basedOn w:val="BodyText"/>
    <w:rsid w:val="001F101D"/>
    <w:pPr>
      <w:spacing w:before="100" w:line="276" w:lineRule="auto"/>
      <w:jc w:val="right"/>
    </w:pPr>
    <w:rPr>
      <w:rFonts w:eastAsiaTheme="minorEastAsia" w:cstheme="minorBidi"/>
      <w:i/>
      <w:szCs w:val="20"/>
    </w:rPr>
  </w:style>
  <w:style w:type="paragraph" w:customStyle="1" w:styleId="NormalGB">
    <w:name w:val="Normal GB"/>
    <w:basedOn w:val="Normal"/>
    <w:rsid w:val="001F101D"/>
    <w:pPr>
      <w:spacing w:before="100" w:after="200" w:line="276" w:lineRule="auto"/>
      <w:jc w:val="both"/>
    </w:pPr>
    <w:rPr>
      <w:rFonts w:asciiTheme="minorHAnsi" w:eastAsiaTheme="minorEastAsia" w:hAnsiTheme="minorHAnsi" w:cstheme="minorBidi"/>
    </w:rPr>
  </w:style>
  <w:style w:type="paragraph" w:customStyle="1" w:styleId="NormalGBDblSpace">
    <w:name w:val="Normal GB Dbl Space"/>
    <w:basedOn w:val="Normal"/>
    <w:rsid w:val="001F101D"/>
    <w:pPr>
      <w:spacing w:before="100" w:after="240" w:line="276" w:lineRule="auto"/>
      <w:jc w:val="both"/>
    </w:pPr>
    <w:rPr>
      <w:rFonts w:asciiTheme="minorHAnsi" w:eastAsiaTheme="minorEastAsia" w:hAnsiTheme="minorHAnsi" w:cstheme="minorBidi"/>
      <w:iCs/>
      <w:noProof/>
    </w:rPr>
  </w:style>
  <w:style w:type="paragraph" w:customStyle="1" w:styleId="NormalGB15Caption">
    <w:name w:val="Normal GB 1.5 Caption"/>
    <w:basedOn w:val="NormalGBDblSpace"/>
    <w:next w:val="NormalGBDblSpace"/>
    <w:rsid w:val="001F101D"/>
    <w:rPr>
      <w:b/>
    </w:rPr>
  </w:style>
  <w:style w:type="paragraph" w:customStyle="1" w:styleId="NormalGBAfterTableDblSp">
    <w:name w:val="Normal GB After Table Dbl Sp"/>
    <w:basedOn w:val="NormalGBDblSpace"/>
    <w:next w:val="NormalGBDblSpace"/>
    <w:rsid w:val="001F101D"/>
    <w:pPr>
      <w:tabs>
        <w:tab w:val="left" w:pos="360"/>
      </w:tabs>
      <w:spacing w:before="480"/>
    </w:pPr>
    <w:rPr>
      <w:bCs/>
      <w:iCs w:val="0"/>
      <w:noProof w:val="0"/>
    </w:rPr>
  </w:style>
  <w:style w:type="paragraph" w:customStyle="1" w:styleId="NormalGBClosing">
    <w:name w:val="Normal GB Closing"/>
    <w:basedOn w:val="NormalGBDblSpace"/>
    <w:next w:val="Normal"/>
    <w:rsid w:val="001F101D"/>
    <w:pPr>
      <w:tabs>
        <w:tab w:val="right" w:pos="9360"/>
      </w:tabs>
      <w:spacing w:after="720"/>
    </w:pPr>
    <w:rPr>
      <w:bCs/>
    </w:rPr>
  </w:style>
  <w:style w:type="paragraph" w:customStyle="1" w:styleId="NormalGBHeading">
    <w:name w:val="Normal GB Heading"/>
    <w:basedOn w:val="Normal"/>
    <w:next w:val="NormalGBDblSpace"/>
    <w:autoRedefine/>
    <w:rsid w:val="001F101D"/>
    <w:pPr>
      <w:tabs>
        <w:tab w:val="center" w:pos="4356"/>
        <w:tab w:val="right" w:pos="9360"/>
      </w:tabs>
      <w:spacing w:before="100" w:after="480" w:line="276" w:lineRule="auto"/>
      <w:jc w:val="center"/>
    </w:pPr>
    <w:rPr>
      <w:rFonts w:asciiTheme="minorHAnsi" w:eastAsiaTheme="minorEastAsia" w:hAnsiTheme="minorHAnsi" w:cs="Arial"/>
      <w:b/>
      <w:bCs/>
      <w:sz w:val="28"/>
      <w:szCs w:val="26"/>
    </w:rPr>
  </w:style>
  <w:style w:type="paragraph" w:customStyle="1" w:styleId="NormalGBLeftJustify">
    <w:name w:val="Normal GB Left Justify"/>
    <w:basedOn w:val="NormalGB"/>
    <w:next w:val="NormalGB"/>
    <w:rsid w:val="001F101D"/>
    <w:pPr>
      <w:tabs>
        <w:tab w:val="left" w:pos="360"/>
        <w:tab w:val="left" w:pos="720"/>
        <w:tab w:val="left" w:pos="1080"/>
        <w:tab w:val="right" w:pos="9360"/>
      </w:tabs>
      <w:jc w:val="left"/>
    </w:pPr>
  </w:style>
  <w:style w:type="paragraph" w:customStyle="1" w:styleId="NormalGBSingleSpace">
    <w:name w:val="Normal GB Single Space"/>
    <w:basedOn w:val="NormalGB"/>
    <w:rsid w:val="001F101D"/>
    <w:pPr>
      <w:tabs>
        <w:tab w:val="right" w:pos="9360"/>
      </w:tabs>
    </w:pPr>
  </w:style>
  <w:style w:type="paragraph" w:customStyle="1" w:styleId="NormalGBSubhead11">
    <w:name w:val="Normal GB Subhead 11"/>
    <w:basedOn w:val="Normal"/>
    <w:next w:val="NormalGB"/>
    <w:rsid w:val="001F101D"/>
    <w:pPr>
      <w:keepNext/>
      <w:keepLines/>
      <w:tabs>
        <w:tab w:val="right" w:pos="9360"/>
      </w:tabs>
      <w:spacing w:before="100" w:after="200" w:line="276" w:lineRule="auto"/>
    </w:pPr>
    <w:rPr>
      <w:rFonts w:asciiTheme="minorHAnsi" w:eastAsiaTheme="minorEastAsia" w:hAnsiTheme="minorHAnsi" w:cs="Arial"/>
      <w:b/>
      <w:bCs/>
    </w:rPr>
  </w:style>
  <w:style w:type="paragraph" w:customStyle="1" w:styleId="Number">
    <w:name w:val="Number"/>
    <w:basedOn w:val="ListNumber"/>
    <w:rsid w:val="001F101D"/>
    <w:pPr>
      <w:numPr>
        <w:numId w:val="14"/>
      </w:numPr>
      <w:spacing w:after="240"/>
    </w:pPr>
  </w:style>
  <w:style w:type="paragraph" w:customStyle="1" w:styleId="Number2">
    <w:name w:val="Number 2"/>
    <w:basedOn w:val="Number"/>
    <w:rsid w:val="001F101D"/>
    <w:pPr>
      <w:numPr>
        <w:ilvl w:val="1"/>
      </w:numPr>
    </w:pPr>
  </w:style>
  <w:style w:type="paragraph" w:customStyle="1" w:styleId="Number3">
    <w:name w:val="Number 3"/>
    <w:basedOn w:val="Number"/>
    <w:rsid w:val="001F101D"/>
    <w:pPr>
      <w:numPr>
        <w:ilvl w:val="2"/>
      </w:numPr>
    </w:pPr>
  </w:style>
  <w:style w:type="paragraph" w:customStyle="1" w:styleId="Number4">
    <w:name w:val="Number 4"/>
    <w:basedOn w:val="Number"/>
    <w:rsid w:val="001F101D"/>
    <w:pPr>
      <w:numPr>
        <w:ilvl w:val="3"/>
      </w:numPr>
    </w:pPr>
  </w:style>
  <w:style w:type="paragraph" w:customStyle="1" w:styleId="N-Underline">
    <w:name w:val="N-Underline"/>
    <w:basedOn w:val="Normal"/>
    <w:rsid w:val="001F101D"/>
    <w:pPr>
      <w:tabs>
        <w:tab w:val="left" w:pos="600"/>
        <w:tab w:val="left" w:pos="1200"/>
      </w:tabs>
      <w:overflowPunct w:val="0"/>
      <w:spacing w:before="100" w:after="200" w:line="-240" w:lineRule="auto"/>
      <w:jc w:val="center"/>
      <w:textAlignment w:val="baseline"/>
    </w:pPr>
    <w:rPr>
      <w:rFonts w:asciiTheme="minorHAnsi" w:eastAsiaTheme="minorEastAsia" w:hAnsiTheme="minorHAnsi" w:cs="Arial"/>
      <w:b/>
      <w:bCs/>
      <w:u w:val="thick"/>
    </w:rPr>
  </w:style>
  <w:style w:type="paragraph" w:customStyle="1" w:styleId="Resume">
    <w:name w:val="Resume"/>
    <w:basedOn w:val="Normal"/>
    <w:rsid w:val="001F101D"/>
    <w:pPr>
      <w:pBdr>
        <w:bottom w:val="single" w:sz="12" w:space="1" w:color="auto"/>
      </w:pBdr>
      <w:tabs>
        <w:tab w:val="right" w:pos="9360"/>
      </w:tabs>
      <w:spacing w:before="100" w:after="120" w:line="276" w:lineRule="auto"/>
    </w:pPr>
    <w:rPr>
      <w:rFonts w:asciiTheme="minorHAnsi" w:eastAsiaTheme="minorEastAsia" w:hAnsiTheme="minorHAnsi" w:cstheme="minorBidi"/>
      <w:b/>
      <w:smallCaps/>
      <w:sz w:val="28"/>
      <w:szCs w:val="28"/>
      <w:lang w:bidi="he-IL"/>
    </w:rPr>
  </w:style>
  <w:style w:type="paragraph" w:customStyle="1" w:styleId="Spacer">
    <w:name w:val="Spacer"/>
    <w:basedOn w:val="Normal"/>
    <w:rsid w:val="001F101D"/>
    <w:pPr>
      <w:spacing w:before="100" w:after="200" w:line="276" w:lineRule="auto"/>
    </w:pPr>
    <w:rPr>
      <w:rFonts w:asciiTheme="minorHAnsi" w:eastAsiaTheme="minorEastAsia" w:hAnsiTheme="minorHAnsi" w:cs="Arial"/>
      <w:sz w:val="22"/>
      <w:szCs w:val="22"/>
    </w:rPr>
  </w:style>
  <w:style w:type="paragraph" w:customStyle="1" w:styleId="Subheading">
    <w:name w:val="Subheading"/>
    <w:basedOn w:val="Normal"/>
    <w:next w:val="BodyText"/>
    <w:qFormat/>
    <w:rsid w:val="001F101D"/>
    <w:pPr>
      <w:keepNext/>
      <w:spacing w:before="180" w:after="200" w:line="276" w:lineRule="auto"/>
    </w:pPr>
    <w:rPr>
      <w:rFonts w:asciiTheme="minorHAnsi" w:eastAsiaTheme="minorEastAsia" w:hAnsiTheme="minorHAnsi" w:cstheme="minorBidi"/>
      <w:b/>
      <w:sz w:val="26"/>
      <w:szCs w:val="26"/>
    </w:rPr>
  </w:style>
  <w:style w:type="character" w:customStyle="1" w:styleId="TableofContentsText">
    <w:name w:val="Table of Contents Text"/>
    <w:basedOn w:val="DefaultParagraphFont"/>
    <w:rsid w:val="001F101D"/>
    <w:rPr>
      <w:rFonts w:ascii="Arial" w:hAnsi="Arial" w:cs="Arial"/>
      <w:sz w:val="22"/>
      <w:szCs w:val="22"/>
    </w:rPr>
  </w:style>
  <w:style w:type="paragraph" w:customStyle="1" w:styleId="TNR11">
    <w:name w:val="TNR 11"/>
    <w:basedOn w:val="Normal"/>
    <w:rsid w:val="001F101D"/>
    <w:pPr>
      <w:spacing w:before="100" w:after="240" w:line="276" w:lineRule="auto"/>
      <w:ind w:left="3067"/>
    </w:pPr>
    <w:rPr>
      <w:rFonts w:asciiTheme="minorHAnsi" w:eastAsiaTheme="minorEastAsia" w:hAnsiTheme="minorHAnsi" w:cstheme="minorBid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1F101D"/>
    <w:pPr>
      <w:tabs>
        <w:tab w:val="right" w:leader="dot" w:pos="10368"/>
      </w:tabs>
      <w:spacing w:before="120" w:after="120" w:line="276" w:lineRule="auto"/>
      <w:ind w:left="432" w:hanging="432"/>
    </w:pPr>
    <w:rPr>
      <w:rFonts w:asciiTheme="minorHAnsi" w:eastAsiaTheme="minorEastAsia" w:hAnsiTheme="minorHAnsi" w:cstheme="minorHAnsi"/>
      <w:i/>
      <w:caps/>
      <w:noProof/>
      <w:sz w:val="22"/>
      <w:szCs w:val="22"/>
    </w:rPr>
  </w:style>
  <w:style w:type="paragraph" w:styleId="TOC4">
    <w:name w:val="toc 4"/>
    <w:basedOn w:val="Normal"/>
    <w:next w:val="Normal"/>
    <w:autoRedefine/>
    <w:rsid w:val="001F101D"/>
    <w:pPr>
      <w:spacing w:before="100" w:after="200" w:line="276" w:lineRule="auto"/>
      <w:ind w:left="720"/>
    </w:pPr>
    <w:rPr>
      <w:rFonts w:asciiTheme="minorHAnsi" w:eastAsiaTheme="minorEastAsia" w:hAnsiTheme="minorHAnsi" w:cstheme="minorBidi"/>
      <w:sz w:val="22"/>
    </w:rPr>
  </w:style>
  <w:style w:type="paragraph" w:styleId="TOC5">
    <w:name w:val="toc 5"/>
    <w:basedOn w:val="Normal"/>
    <w:next w:val="Normal"/>
    <w:autoRedefine/>
    <w:rsid w:val="001F101D"/>
    <w:pPr>
      <w:spacing w:before="100" w:after="200" w:line="276" w:lineRule="auto"/>
      <w:ind w:left="960"/>
    </w:pPr>
    <w:rPr>
      <w:rFonts w:asciiTheme="minorHAnsi" w:eastAsiaTheme="minorEastAsia" w:hAnsiTheme="minorHAnsi" w:cstheme="minorBidi"/>
      <w:sz w:val="22"/>
    </w:rPr>
  </w:style>
  <w:style w:type="paragraph" w:styleId="TOC6">
    <w:name w:val="toc 6"/>
    <w:basedOn w:val="Normal"/>
    <w:next w:val="Normal"/>
    <w:autoRedefine/>
    <w:rsid w:val="001F101D"/>
    <w:pPr>
      <w:spacing w:before="100" w:after="200" w:line="276" w:lineRule="auto"/>
      <w:ind w:left="1200"/>
    </w:pPr>
    <w:rPr>
      <w:rFonts w:asciiTheme="minorHAnsi" w:eastAsiaTheme="minorEastAsia" w:hAnsiTheme="minorHAnsi" w:cstheme="minorBidi"/>
      <w:sz w:val="22"/>
    </w:rPr>
  </w:style>
  <w:style w:type="paragraph" w:styleId="TOC7">
    <w:name w:val="toc 7"/>
    <w:basedOn w:val="Normal"/>
    <w:next w:val="Normal"/>
    <w:autoRedefine/>
    <w:rsid w:val="001F101D"/>
    <w:pPr>
      <w:spacing w:before="100" w:after="200" w:line="276" w:lineRule="auto"/>
      <w:ind w:left="1440"/>
    </w:pPr>
    <w:rPr>
      <w:rFonts w:asciiTheme="minorHAnsi" w:eastAsiaTheme="minorEastAsia" w:hAnsiTheme="minorHAnsi" w:cstheme="minorBidi"/>
      <w:sz w:val="22"/>
    </w:rPr>
  </w:style>
  <w:style w:type="paragraph" w:styleId="TOC8">
    <w:name w:val="toc 8"/>
    <w:basedOn w:val="Normal"/>
    <w:next w:val="Normal"/>
    <w:autoRedefine/>
    <w:rsid w:val="001F101D"/>
    <w:pPr>
      <w:spacing w:before="100" w:after="200" w:line="276" w:lineRule="auto"/>
      <w:ind w:left="1680"/>
    </w:pPr>
    <w:rPr>
      <w:rFonts w:asciiTheme="minorHAnsi" w:eastAsiaTheme="minorEastAsia" w:hAnsiTheme="minorHAnsi" w:cstheme="minorBidi"/>
      <w:sz w:val="22"/>
    </w:rPr>
  </w:style>
  <w:style w:type="paragraph" w:styleId="TOC9">
    <w:name w:val="toc 9"/>
    <w:basedOn w:val="Normal"/>
    <w:next w:val="Normal"/>
    <w:autoRedefine/>
    <w:rsid w:val="001F101D"/>
    <w:pPr>
      <w:spacing w:before="100" w:after="200" w:line="276" w:lineRule="auto"/>
      <w:ind w:left="1920"/>
    </w:pPr>
    <w:rPr>
      <w:rFonts w:asciiTheme="minorHAnsi" w:eastAsiaTheme="minorEastAsia" w:hAnsiTheme="minorHAnsi" w:cstheme="minorBidi"/>
      <w:sz w:val="22"/>
    </w:rPr>
  </w:style>
  <w:style w:type="paragraph" w:customStyle="1" w:styleId="TOC91">
    <w:name w:val="TOC 91"/>
    <w:basedOn w:val="Normal"/>
    <w:next w:val="Normal"/>
    <w:autoRedefine/>
    <w:semiHidden/>
    <w:rsid w:val="001F101D"/>
    <w:pPr>
      <w:spacing w:before="100" w:after="200" w:line="276" w:lineRule="auto"/>
      <w:ind w:left="1920"/>
    </w:pPr>
    <w:rPr>
      <w:rFonts w:asciiTheme="minorHAnsi" w:eastAsiaTheme="minorEastAsia" w:hAnsiTheme="minorHAnsi" w:cstheme="minorBidi"/>
    </w:rPr>
  </w:style>
  <w:style w:type="paragraph" w:customStyle="1" w:styleId="Title-Names">
    <w:name w:val="Title-Names"/>
    <w:uiPriority w:val="99"/>
    <w:rsid w:val="001F101D"/>
    <w:pPr>
      <w:spacing w:before="60" w:after="120"/>
      <w:jc w:val="center"/>
    </w:pPr>
    <w:rPr>
      <w:rFonts w:ascii="Lucida Grande" w:eastAsia="Calibri" w:hAnsi="Lucida Grande"/>
      <w:b/>
      <w:color w:val="000000"/>
      <w:sz w:val="28"/>
    </w:rPr>
  </w:style>
  <w:style w:type="numbering" w:customStyle="1" w:styleId="Style1">
    <w:name w:val="Style1"/>
    <w:rsid w:val="001F101D"/>
    <w:pPr>
      <w:numPr>
        <w:numId w:val="8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1F101D"/>
    <w:pPr>
      <w:spacing w:before="180" w:after="200" w:line="276" w:lineRule="auto"/>
      <w:jc w:val="left"/>
      <w:outlineLvl w:val="9"/>
    </w:pPr>
    <w:rPr>
      <w:rFonts w:asciiTheme="minorHAnsi" w:eastAsiaTheme="minorEastAsia" w:hAnsiTheme="minorHAnsi" w:cstheme="minorBidi"/>
      <w:b/>
      <w:sz w:val="26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1F101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99"/>
    <w:rsid w:val="001F101D"/>
    <w:rPr>
      <w:rFonts w:eastAsia="MS P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1F101D"/>
    <w:pPr>
      <w:spacing w:before="100" w:beforeAutospacing="1" w:after="100" w:afterAutospacing="1" w:line="276" w:lineRule="auto"/>
    </w:pPr>
    <w:rPr>
      <w:rFonts w:ascii="Calibri" w:eastAsiaTheme="minorEastAsia" w:hAnsi="Calibri" w:cstheme="minorBidi"/>
      <w:b/>
      <w:bCs/>
    </w:rPr>
  </w:style>
  <w:style w:type="paragraph" w:customStyle="1" w:styleId="font6">
    <w:name w:val="font6"/>
    <w:basedOn w:val="Normal"/>
    <w:rsid w:val="001F101D"/>
    <w:pPr>
      <w:spacing w:before="100" w:beforeAutospacing="1" w:after="100" w:afterAutospacing="1" w:line="276" w:lineRule="auto"/>
    </w:pPr>
    <w:rPr>
      <w:rFonts w:ascii="Calibri" w:eastAsiaTheme="minorEastAsia" w:hAnsi="Calibri" w:cstheme="minorBidi"/>
    </w:rPr>
  </w:style>
  <w:style w:type="paragraph" w:customStyle="1" w:styleId="font7">
    <w:name w:val="font7"/>
    <w:basedOn w:val="Normal"/>
    <w:rsid w:val="001F101D"/>
    <w:pPr>
      <w:spacing w:before="100" w:beforeAutospacing="1" w:after="100" w:afterAutospacing="1" w:line="276" w:lineRule="auto"/>
    </w:pPr>
    <w:rPr>
      <w:rFonts w:ascii="Calibri" w:eastAsiaTheme="minorEastAsia" w:hAnsi="Calibri" w:cstheme="minorBidi"/>
    </w:rPr>
  </w:style>
  <w:style w:type="paragraph" w:customStyle="1" w:styleId="xl65">
    <w:name w:val="xl65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  <w:textAlignment w:val="top"/>
    </w:pPr>
    <w:rPr>
      <w:rFonts w:eastAsiaTheme="minorEastAsia" w:cstheme="minorBidi"/>
      <w:b/>
      <w:bCs/>
    </w:rPr>
  </w:style>
  <w:style w:type="paragraph" w:customStyle="1" w:styleId="xl66">
    <w:name w:val="xl66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textAlignment w:val="top"/>
    </w:pPr>
    <w:rPr>
      <w:rFonts w:eastAsiaTheme="minorEastAsia" w:cstheme="minorBidi"/>
      <w:b/>
      <w:bCs/>
    </w:rPr>
  </w:style>
  <w:style w:type="paragraph" w:customStyle="1" w:styleId="xl67">
    <w:name w:val="xl67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textAlignment w:val="top"/>
    </w:pPr>
    <w:rPr>
      <w:rFonts w:eastAsiaTheme="minorEastAsia" w:cstheme="minorBidi"/>
      <w:b/>
      <w:bCs/>
    </w:rPr>
  </w:style>
  <w:style w:type="paragraph" w:customStyle="1" w:styleId="xl68">
    <w:name w:val="xl68"/>
    <w:basedOn w:val="Normal"/>
    <w:rsid w:val="001F101D"/>
    <w:pPr>
      <w:spacing w:before="100" w:beforeAutospacing="1" w:after="100" w:afterAutospacing="1" w:line="276" w:lineRule="auto"/>
      <w:textAlignment w:val="top"/>
    </w:pPr>
    <w:rPr>
      <w:rFonts w:eastAsiaTheme="minorEastAsia" w:cstheme="minorBidi"/>
    </w:rPr>
  </w:style>
  <w:style w:type="paragraph" w:customStyle="1" w:styleId="xl69">
    <w:name w:val="xl69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  <w:textAlignment w:val="top"/>
    </w:pPr>
    <w:rPr>
      <w:rFonts w:eastAsiaTheme="minorEastAsia" w:cstheme="minorBidi"/>
    </w:rPr>
  </w:style>
  <w:style w:type="paragraph" w:customStyle="1" w:styleId="xl70">
    <w:name w:val="xl70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textAlignment w:val="top"/>
    </w:pPr>
    <w:rPr>
      <w:rFonts w:eastAsiaTheme="minorEastAsia" w:cstheme="minorBidi"/>
    </w:rPr>
  </w:style>
  <w:style w:type="paragraph" w:customStyle="1" w:styleId="xl71">
    <w:name w:val="xl71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textAlignment w:val="top"/>
    </w:pPr>
    <w:rPr>
      <w:rFonts w:eastAsiaTheme="minorEastAsia" w:cstheme="minorBidi"/>
    </w:rPr>
  </w:style>
  <w:style w:type="paragraph" w:customStyle="1" w:styleId="xl72">
    <w:name w:val="xl72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textAlignment w:val="center"/>
    </w:pPr>
    <w:rPr>
      <w:rFonts w:eastAsiaTheme="minorEastAsia" w:cstheme="minorBidi"/>
      <w:b/>
      <w:bCs/>
    </w:rPr>
  </w:style>
  <w:style w:type="paragraph" w:customStyle="1" w:styleId="xl73">
    <w:name w:val="xl73"/>
    <w:basedOn w:val="Normal"/>
    <w:rsid w:val="001F101D"/>
    <w:pPr>
      <w:spacing w:before="100" w:beforeAutospacing="1" w:after="100" w:afterAutospacing="1" w:line="276" w:lineRule="auto"/>
    </w:pPr>
    <w:rPr>
      <w:rFonts w:eastAsiaTheme="minorEastAsia" w:cstheme="minorBidi"/>
    </w:rPr>
  </w:style>
  <w:style w:type="paragraph" w:customStyle="1" w:styleId="xl74">
    <w:name w:val="xl74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textAlignment w:val="center"/>
    </w:pPr>
    <w:rPr>
      <w:rFonts w:eastAsiaTheme="minorEastAsia" w:cstheme="minorBidi"/>
    </w:rPr>
  </w:style>
  <w:style w:type="paragraph" w:customStyle="1" w:styleId="xl75">
    <w:name w:val="xl75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  <w:textAlignment w:val="center"/>
    </w:pPr>
    <w:rPr>
      <w:rFonts w:eastAsiaTheme="minorEastAsia" w:cstheme="minorBidi"/>
      <w:b/>
      <w:bCs/>
    </w:rPr>
  </w:style>
  <w:style w:type="paragraph" w:customStyle="1" w:styleId="xl76">
    <w:name w:val="xl76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</w:pPr>
    <w:rPr>
      <w:rFonts w:eastAsiaTheme="minorEastAsia" w:cstheme="minorBidi"/>
    </w:rPr>
  </w:style>
  <w:style w:type="paragraph" w:customStyle="1" w:styleId="xl77">
    <w:name w:val="xl77"/>
    <w:basedOn w:val="Normal"/>
    <w:rsid w:val="001F101D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ind w:firstLineChars="500" w:firstLine="500"/>
      <w:textAlignment w:val="center"/>
    </w:pPr>
    <w:rPr>
      <w:rFonts w:eastAsiaTheme="minorEastAsia" w:cstheme="minorBidi"/>
    </w:rPr>
  </w:style>
  <w:style w:type="paragraph" w:customStyle="1" w:styleId="xl78">
    <w:name w:val="xl78"/>
    <w:basedOn w:val="Normal"/>
    <w:rsid w:val="001F101D"/>
    <w:pPr>
      <w:spacing w:before="100" w:beforeAutospacing="1" w:after="100" w:afterAutospacing="1" w:line="276" w:lineRule="auto"/>
      <w:jc w:val="center"/>
      <w:textAlignment w:val="top"/>
    </w:pPr>
    <w:rPr>
      <w:rFonts w:eastAsiaTheme="minorEastAsia" w:cstheme="minorBidi"/>
    </w:rPr>
  </w:style>
  <w:style w:type="paragraph" w:customStyle="1" w:styleId="xl79">
    <w:name w:val="xl79"/>
    <w:basedOn w:val="Normal"/>
    <w:rsid w:val="001F101D"/>
    <w:pPr>
      <w:spacing w:before="100" w:beforeAutospacing="1" w:after="100" w:afterAutospacing="1" w:line="276" w:lineRule="auto"/>
      <w:textAlignment w:val="top"/>
    </w:pPr>
    <w:rPr>
      <w:rFonts w:eastAsiaTheme="minorEastAsia" w:cstheme="minorBidi"/>
    </w:rPr>
  </w:style>
  <w:style w:type="paragraph" w:customStyle="1" w:styleId="xl80">
    <w:name w:val="xl80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76" w:lineRule="auto"/>
      <w:textAlignment w:val="top"/>
    </w:pPr>
    <w:rPr>
      <w:rFonts w:eastAsiaTheme="minorEastAsia" w:cstheme="minorBidi"/>
    </w:rPr>
  </w:style>
  <w:style w:type="paragraph" w:customStyle="1" w:styleId="xl81">
    <w:name w:val="xl81"/>
    <w:basedOn w:val="Normal"/>
    <w:rsid w:val="001F101D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ind w:firstLineChars="200" w:firstLine="200"/>
      <w:textAlignment w:val="top"/>
    </w:pPr>
    <w:rPr>
      <w:rFonts w:eastAsiaTheme="minorEastAsia" w:cstheme="minorBidi"/>
    </w:rPr>
  </w:style>
  <w:style w:type="paragraph" w:customStyle="1" w:styleId="xl82">
    <w:name w:val="xl82"/>
    <w:basedOn w:val="Normal"/>
    <w:rsid w:val="001F101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ind w:firstLineChars="100" w:firstLine="100"/>
      <w:textAlignment w:val="top"/>
    </w:pPr>
    <w:rPr>
      <w:rFonts w:eastAsiaTheme="minorEastAsia" w:cstheme="minorBidi"/>
    </w:rPr>
  </w:style>
  <w:style w:type="paragraph" w:customStyle="1" w:styleId="xl83">
    <w:name w:val="xl83"/>
    <w:basedOn w:val="Normal"/>
    <w:rsid w:val="001F101D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ind w:firstLineChars="200" w:firstLine="200"/>
      <w:textAlignment w:val="top"/>
    </w:pPr>
    <w:rPr>
      <w:rFonts w:eastAsiaTheme="minorEastAsia" w:cstheme="minorBidi"/>
    </w:rPr>
  </w:style>
  <w:style w:type="paragraph" w:customStyle="1" w:styleId="font8">
    <w:name w:val="font8"/>
    <w:basedOn w:val="Normal"/>
    <w:rsid w:val="001F101D"/>
    <w:pPr>
      <w:spacing w:before="100" w:beforeAutospacing="1" w:after="100" w:afterAutospacing="1" w:line="276" w:lineRule="auto"/>
    </w:pPr>
    <w:rPr>
      <w:rFonts w:ascii="Calibri" w:eastAsiaTheme="minorEastAsia" w:hAnsi="Calibri" w:cstheme="minorBidi"/>
      <w:color w:val="000000"/>
    </w:rPr>
  </w:style>
  <w:style w:type="paragraph" w:customStyle="1" w:styleId="msonormal0">
    <w:name w:val="msonormal"/>
    <w:basedOn w:val="Normal"/>
    <w:rsid w:val="001F101D"/>
    <w:pPr>
      <w:spacing w:before="100" w:beforeAutospacing="1" w:after="100" w:afterAutospacing="1" w:line="276" w:lineRule="auto"/>
    </w:pPr>
    <w:rPr>
      <w:rFonts w:eastAsiaTheme="minorEastAsia" w:cstheme="minorBidi"/>
      <w:sz w:val="24"/>
    </w:rPr>
  </w:style>
  <w:style w:type="table" w:styleId="GridTable4-Accent1">
    <w:name w:val="Grid Table 4 Accent 1"/>
    <w:basedOn w:val="TableNormal"/>
    <w:uiPriority w:val="49"/>
    <w:rsid w:val="001F101D"/>
    <w:pPr>
      <w:spacing w:before="100"/>
    </w:pPr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4">
    <w:name w:val="Grid Table 4 Accent 4"/>
    <w:basedOn w:val="TableNormal"/>
    <w:uiPriority w:val="49"/>
    <w:rsid w:val="001F101D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styleId="BookTitle">
    <w:name w:val="Book Title"/>
    <w:uiPriority w:val="33"/>
    <w:qFormat/>
    <w:rsid w:val="001F101D"/>
    <w:rPr>
      <w:b/>
      <w:bCs/>
      <w:i/>
      <w:iCs/>
      <w:spacing w:val="0"/>
    </w:rPr>
  </w:style>
  <w:style w:type="character" w:styleId="Emphasis">
    <w:name w:val="Emphasis"/>
    <w:uiPriority w:val="20"/>
    <w:qFormat/>
    <w:rsid w:val="001F101D"/>
    <w:rPr>
      <w:caps/>
      <w:color w:val="1F4D78" w:themeColor="accent1" w:themeShade="7F"/>
      <w:spacing w:val="5"/>
    </w:rPr>
  </w:style>
  <w:style w:type="character" w:styleId="IntenseEmphasis">
    <w:name w:val="Intense Emphasis"/>
    <w:uiPriority w:val="21"/>
    <w:qFormat/>
    <w:rsid w:val="001F101D"/>
    <w:rPr>
      <w:b/>
      <w:bCs/>
      <w:caps/>
      <w:color w:val="1F4D78" w:themeColor="accent1" w:themeShade="7F"/>
      <w:spacing w:val="1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101D"/>
    <w:pPr>
      <w:spacing w:before="240" w:after="240"/>
      <w:ind w:left="1080" w:right="1080"/>
      <w:jc w:val="center"/>
    </w:pPr>
    <w:rPr>
      <w:rFonts w:asciiTheme="minorHAnsi" w:eastAsiaTheme="minorEastAsia" w:hAnsiTheme="minorHAnsi" w:cstheme="minorBidi"/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101D"/>
    <w:rPr>
      <w:rFonts w:asciiTheme="minorHAnsi" w:eastAsiaTheme="minorEastAsia" w:hAnsiTheme="minorHAnsi" w:cstheme="minorBidi"/>
      <w:color w:val="5B9BD5" w:themeColor="accent1"/>
      <w:sz w:val="24"/>
      <w:szCs w:val="24"/>
    </w:rPr>
  </w:style>
  <w:style w:type="character" w:styleId="IntenseReference">
    <w:name w:val="Intense Reference"/>
    <w:uiPriority w:val="32"/>
    <w:qFormat/>
    <w:rsid w:val="001F101D"/>
    <w:rPr>
      <w:b/>
      <w:bCs/>
      <w:i/>
      <w:iCs/>
      <w:caps/>
      <w:color w:val="5B9BD5" w:themeColor="accent1"/>
    </w:rPr>
  </w:style>
  <w:style w:type="character" w:customStyle="1" w:styleId="mark-orange1">
    <w:name w:val="mark-orange1"/>
    <w:basedOn w:val="DefaultParagraphFont"/>
    <w:rsid w:val="001F101D"/>
    <w:rPr>
      <w:vanish w:val="0"/>
      <w:webHidden w:val="0"/>
      <w:shd w:val="clear" w:color="auto" w:fill="FC8F30"/>
      <w:specVanish w:val="0"/>
    </w:rPr>
  </w:style>
  <w:style w:type="paragraph" w:styleId="Quote">
    <w:name w:val="Quote"/>
    <w:basedOn w:val="Normal"/>
    <w:next w:val="Normal"/>
    <w:link w:val="QuoteChar"/>
    <w:uiPriority w:val="29"/>
    <w:qFormat/>
    <w:rsid w:val="001F101D"/>
    <w:pPr>
      <w:spacing w:before="100" w:after="200" w:line="276" w:lineRule="auto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F101D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Strong">
    <w:name w:val="Strong"/>
    <w:uiPriority w:val="22"/>
    <w:qFormat/>
    <w:rsid w:val="001F101D"/>
    <w:rPr>
      <w:b/>
      <w:bCs/>
    </w:rPr>
  </w:style>
  <w:style w:type="character" w:styleId="SubtleEmphasis">
    <w:name w:val="Subtle Emphasis"/>
    <w:uiPriority w:val="19"/>
    <w:qFormat/>
    <w:rsid w:val="001F101D"/>
    <w:rPr>
      <w:i/>
      <w:iCs/>
      <w:color w:val="1F4D78" w:themeColor="accent1" w:themeShade="7F"/>
    </w:rPr>
  </w:style>
  <w:style w:type="character" w:styleId="SubtleReference">
    <w:name w:val="Subtle Reference"/>
    <w:uiPriority w:val="31"/>
    <w:qFormat/>
    <w:rsid w:val="001F101D"/>
    <w:rPr>
      <w:b/>
      <w:bCs/>
      <w:color w:val="5B9BD5" w:themeColor="accent1"/>
    </w:rPr>
  </w:style>
  <w:style w:type="paragraph" w:customStyle="1" w:styleId="xl84">
    <w:name w:val="xl84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table" w:customStyle="1" w:styleId="TableGrid3">
    <w:name w:val="Table Grid3"/>
    <w:basedOn w:val="TableNormal"/>
    <w:next w:val="TableGrid"/>
    <w:uiPriority w:val="39"/>
    <w:rsid w:val="001F101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1F101D"/>
    <w:pPr>
      <w:ind w:left="720" w:hanging="2880"/>
      <w:contextualSpacing/>
    </w:pPr>
    <w:rPr>
      <w:sz w:val="24"/>
      <w:szCs w:val="24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1F101D"/>
    <w:rPr>
      <w:sz w:val="24"/>
      <w:szCs w:val="24"/>
    </w:rPr>
  </w:style>
  <w:style w:type="paragraph" w:customStyle="1" w:styleId="BODYCOPY">
    <w:name w:val="BODYCOPY"/>
    <w:basedOn w:val="Normal"/>
    <w:uiPriority w:val="99"/>
    <w:rsid w:val="001F101D"/>
    <w:pPr>
      <w:tabs>
        <w:tab w:val="right" w:pos="9720"/>
      </w:tabs>
      <w:suppressAutoHyphens/>
      <w:autoSpaceDE w:val="0"/>
      <w:autoSpaceDN w:val="0"/>
      <w:adjustRightInd w:val="0"/>
      <w:spacing w:after="158" w:line="300" w:lineRule="atLeast"/>
      <w:textAlignment w:val="center"/>
    </w:pPr>
    <w:rPr>
      <w:rFonts w:ascii="Aller Light" w:eastAsiaTheme="minorHAnsi" w:hAnsi="Aller Light" w:cs="Aller Light"/>
      <w:color w:val="001423"/>
      <w:sz w:val="22"/>
      <w:szCs w:val="22"/>
    </w:rPr>
  </w:style>
  <w:style w:type="paragraph" w:customStyle="1" w:styleId="BULLETS">
    <w:name w:val="BULLETS"/>
    <w:basedOn w:val="BODYCOPY"/>
    <w:uiPriority w:val="99"/>
    <w:rsid w:val="001F101D"/>
    <w:pPr>
      <w:spacing w:after="0"/>
      <w:ind w:left="720" w:hanging="360"/>
    </w:pPr>
  </w:style>
  <w:style w:type="paragraph" w:customStyle="1" w:styleId="SUBHEAD">
    <w:name w:val="SUBHEAD"/>
    <w:basedOn w:val="BODYCOPY"/>
    <w:uiPriority w:val="99"/>
    <w:rsid w:val="001F101D"/>
    <w:pPr>
      <w:spacing w:after="0"/>
    </w:pPr>
    <w:rPr>
      <w:rFonts w:ascii="Aller" w:hAnsi="Aller" w:cs="Aller"/>
      <w:b/>
      <w:bCs/>
      <w:caps/>
      <w:color w:val="35D3B2"/>
      <w:sz w:val="24"/>
      <w:szCs w:val="24"/>
    </w:rPr>
  </w:style>
  <w:style w:type="character" w:customStyle="1" w:styleId="apple-converted-space">
    <w:name w:val="apple-converted-space"/>
    <w:basedOn w:val="DefaultParagraphFont"/>
    <w:rsid w:val="001F101D"/>
  </w:style>
  <w:style w:type="character" w:customStyle="1" w:styleId="locality">
    <w:name w:val="locality"/>
    <w:basedOn w:val="DefaultParagraphFont"/>
    <w:rsid w:val="001F101D"/>
  </w:style>
  <w:style w:type="numbering" w:customStyle="1" w:styleId="BulletList">
    <w:name w:val="Bullet List"/>
    <w:uiPriority w:val="99"/>
    <w:rsid w:val="001F101D"/>
    <w:pPr>
      <w:numPr>
        <w:numId w:val="15"/>
      </w:numPr>
    </w:pPr>
  </w:style>
  <w:style w:type="paragraph" w:customStyle="1" w:styleId="BulletLevel1">
    <w:name w:val="Bullet Level 1"/>
    <w:basedOn w:val="ListParagraph"/>
    <w:link w:val="BulletLevel1Char"/>
    <w:rsid w:val="001F101D"/>
    <w:pPr>
      <w:numPr>
        <w:numId w:val="16"/>
      </w:numPr>
      <w:spacing w:after="0" w:line="259" w:lineRule="auto"/>
    </w:pPr>
    <w:rPr>
      <w:color w:val="000000"/>
    </w:rPr>
  </w:style>
  <w:style w:type="paragraph" w:customStyle="1" w:styleId="Bulletlevel2">
    <w:name w:val="Bullet level 2"/>
    <w:basedOn w:val="ListParagraph"/>
    <w:link w:val="Bulletlevel2Char"/>
    <w:rsid w:val="001F101D"/>
    <w:pPr>
      <w:numPr>
        <w:ilvl w:val="1"/>
        <w:numId w:val="16"/>
      </w:numPr>
      <w:spacing w:after="0" w:line="259" w:lineRule="auto"/>
    </w:pPr>
    <w:rPr>
      <w:rFonts w:cstheme="minorHAnsi"/>
      <w:color w:val="000000"/>
    </w:rPr>
  </w:style>
  <w:style w:type="character" w:customStyle="1" w:styleId="BulletLevel1Char">
    <w:name w:val="Bullet Level 1 Char"/>
    <w:basedOn w:val="ListParagraphChar"/>
    <w:link w:val="BulletLevel1"/>
    <w:rsid w:val="001F101D"/>
    <w:rPr>
      <w:rFonts w:ascii="Arial" w:eastAsia="Calibri" w:hAnsi="Arial" w:cs="Arial"/>
      <w:color w:val="000000"/>
      <w:sz w:val="24"/>
      <w:szCs w:val="24"/>
    </w:rPr>
  </w:style>
  <w:style w:type="paragraph" w:customStyle="1" w:styleId="BulletLevel3">
    <w:name w:val="Bullet Level 3"/>
    <w:basedOn w:val="ListParagraph"/>
    <w:link w:val="BulletLevel3Char"/>
    <w:rsid w:val="001F101D"/>
    <w:pPr>
      <w:numPr>
        <w:ilvl w:val="2"/>
        <w:numId w:val="16"/>
      </w:numPr>
      <w:spacing w:after="0" w:line="259" w:lineRule="auto"/>
    </w:pPr>
    <w:rPr>
      <w:color w:val="000000"/>
    </w:rPr>
  </w:style>
  <w:style w:type="character" w:customStyle="1" w:styleId="Bulletlevel2Char">
    <w:name w:val="Bullet level 2 Char"/>
    <w:basedOn w:val="ListParagraphChar"/>
    <w:link w:val="Bulletlevel2"/>
    <w:rsid w:val="001F101D"/>
    <w:rPr>
      <w:rFonts w:ascii="Arial" w:eastAsia="Calibri" w:hAnsi="Arial" w:cstheme="minorHAnsi"/>
      <w:color w:val="000000"/>
      <w:sz w:val="24"/>
      <w:szCs w:val="24"/>
    </w:rPr>
  </w:style>
  <w:style w:type="character" w:customStyle="1" w:styleId="BulletLevel3Char">
    <w:name w:val="Bullet Level 3 Char"/>
    <w:basedOn w:val="ListParagraphChar"/>
    <w:link w:val="BulletLevel3"/>
    <w:rsid w:val="001F101D"/>
    <w:rPr>
      <w:rFonts w:ascii="Arial" w:eastAsia="Calibri" w:hAnsi="Arial" w:cs="Arial"/>
      <w:color w:val="000000"/>
      <w:sz w:val="24"/>
      <w:szCs w:val="24"/>
    </w:rPr>
  </w:style>
  <w:style w:type="character" w:customStyle="1" w:styleId="font261">
    <w:name w:val="font261"/>
    <w:basedOn w:val="DefaultParagraphFont"/>
    <w:rsid w:val="001F101D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8"/>
      <w:szCs w:val="28"/>
      <w:u w:val="none"/>
      <w:effect w:val="none"/>
    </w:rPr>
  </w:style>
  <w:style w:type="character" w:customStyle="1" w:styleId="font251">
    <w:name w:val="font251"/>
    <w:basedOn w:val="DefaultParagraphFont"/>
    <w:rsid w:val="001F101D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font281">
    <w:name w:val="font281"/>
    <w:basedOn w:val="DefaultParagraphFont"/>
    <w:rsid w:val="001F101D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e5b7df-7bf1-4c45-bc84-cafb37a4e15d" xsi:nil="true"/>
    <Summary xmlns="82e5b7df-7bf1-4c45-bc84-cafb37a4e15d" xsi:nil="true"/>
    <h3ee64f6ae714cbca500249303024420 xmlns="82e5b7df-7bf1-4c45-bc84-cafb37a4e15d">
      <Terms xmlns="http://schemas.microsoft.com/office/infopath/2007/PartnerControls"/>
    </h3ee64f6ae714cbca500249303024420>
    <ja8f8e53593e449fa0b2d997e7548c8a xmlns="82e5b7df-7bf1-4c45-bc84-cafb37a4e15d">
      <Terms xmlns="http://schemas.microsoft.com/office/infopath/2007/PartnerControls"/>
    </ja8f8e53593e449fa0b2d997e7548c8a>
    <LastReviewed xmlns="82e5b7df-7bf1-4c45-bc84-cafb37a4e15d" xsi:nil="true"/>
    <TaxCatchAllLabel xmlns="82e5b7df-7bf1-4c45-bc84-cafb37a4e15d" xsi:nil="true"/>
    <ReportOwner xmlns="f2a51177-b947-45d9-a129-3b78115903e1">
      <UserInfo>
        <DisplayName/>
        <AccountId xsi:nil="true"/>
        <AccountType/>
      </UserInfo>
    </ReportOwner>
    <lcf76f155ced4ddcb4097134ff3c332f xmlns="f2a51177-b947-45d9-a129-3b78115903e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CDocument" ma:contentTypeID="0x010100B90ADE2D60F4D046A3163173E7C3180500F164EF0471122C49AA1CF84F77D53D78" ma:contentTypeVersion="23" ma:contentTypeDescription="" ma:contentTypeScope="" ma:versionID="f84c7d563dfe86cbcb76cfce36f63bb9">
  <xsd:schema xmlns:xsd="http://www.w3.org/2001/XMLSchema" xmlns:xs="http://www.w3.org/2001/XMLSchema" xmlns:p="http://schemas.microsoft.com/office/2006/metadata/properties" xmlns:ns2="f2a51177-b947-45d9-a129-3b78115903e1" xmlns:ns3="82e5b7df-7bf1-4c45-bc84-cafb37a4e15d" targetNamespace="http://schemas.microsoft.com/office/2006/metadata/properties" ma:root="true" ma:fieldsID="56e7caafb16cd5cbb3c974e6bdeaea4e" ns2:_="" ns3:_="">
    <xsd:import namespace="f2a51177-b947-45d9-a129-3b78115903e1"/>
    <xsd:import namespace="82e5b7df-7bf1-4c45-bc84-cafb37a4e15d"/>
    <xsd:element name="properties">
      <xsd:complexType>
        <xsd:sequence>
          <xsd:element name="documentManagement">
            <xsd:complexType>
              <xsd:all>
                <xsd:element ref="ns2:ReportOwner" minOccurs="0"/>
                <xsd:element ref="ns3:LastReviewed" minOccurs="0"/>
                <xsd:element ref="ns3:TaxCatchAll" minOccurs="0"/>
                <xsd:element ref="ns3:Summary" minOccurs="0"/>
                <xsd:element ref="ns3:ja8f8e53593e449fa0b2d997e7548c8a" minOccurs="0"/>
                <xsd:element ref="ns3:TaxCatchAllLabel" minOccurs="0"/>
                <xsd:element ref="ns3:h3ee64f6ae714cbca500249303024420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a51177-b947-45d9-a129-3b78115903e1" elementFormDefault="qualified">
    <xsd:import namespace="http://schemas.microsoft.com/office/2006/documentManagement/types"/>
    <xsd:import namespace="http://schemas.microsoft.com/office/infopath/2007/PartnerControls"/>
    <xsd:element name="ReportOwner" ma:index="2" nillable="true" ma:displayName="Owner" ma:description="Owner of this document" ma:list="UserInfo" ma:SearchPeopleOnly="false" ma:SharePointGroup="0" ma:internalName="Report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e5b7df-7bf1-4c45-bc84-cafb37a4e15d" elementFormDefault="qualified">
    <xsd:import namespace="http://schemas.microsoft.com/office/2006/documentManagement/types"/>
    <xsd:import namespace="http://schemas.microsoft.com/office/infopath/2007/PartnerControls"/>
    <xsd:element name="LastReviewed" ma:index="3" nillable="true" ma:displayName="LastReviewed" ma:description="Enter the last time this item was reviewed." ma:format="DateOnly" ma:internalName="LastReviewed" ma:readOnly="false">
      <xsd:simpleType>
        <xsd:restriction base="dms:DateTime"/>
      </xsd:simpleType>
    </xsd:element>
    <xsd:element name="TaxCatchAll" ma:index="8" nillable="true" ma:displayName="Taxonomy Catch All Column" ma:hidden="true" ma:list="{06376eed-05fb-4284-9e5f-35a90ce9063f}" ma:internalName="TaxCatchAll" ma:readOnly="false" ma:showField="CatchAllData" ma:web="82e5b7df-7bf1-4c45-bc84-cafb37a4e1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mmary" ma:index="13" nillable="true" ma:displayName="Summary" ma:description="Summary of this item for use in roll-ups" ma:internalName="Summary" ma:readOnly="false">
      <xsd:simpleType>
        <xsd:restriction base="dms:Note">
          <xsd:maxLength value="255"/>
        </xsd:restriction>
      </xsd:simpleType>
    </xsd:element>
    <xsd:element name="ja8f8e53593e449fa0b2d997e7548c8a" ma:index="15" nillable="true" ma:taxonomy="true" ma:internalName="ja8f8e53593e449fa0b2d997e7548c8a" ma:taxonomyFieldName="RecordType" ma:displayName="RecordType" ma:readOnly="false" ma:fieldId="{3a8f8e53-593e-449f-a0b2-d997e7548c8a}" ma:sspId="4ca614cc-dca0-4265-ae34-e8e48e416d59" ma:termSetId="e222fd85-fdf2-4ec2-9b7c-cd48b363d9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6" nillable="true" ma:displayName="Taxonomy Catch All Column1" ma:hidden="true" ma:list="{06376eed-05fb-4284-9e5f-35a90ce9063f}" ma:internalName="TaxCatchAllLabel" ma:readOnly="false" ma:showField="CatchAllDataLabel" ma:web="82e5b7df-7bf1-4c45-bc84-cafb37a4e1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3ee64f6ae714cbca500249303024420" ma:index="17" nillable="true" ma:taxonomy="true" ma:internalName="h3ee64f6ae714cbca500249303024420" ma:taxonomyFieldName="CCManagedNavs" ma:displayName="CCManagedNavs" ma:readOnly="false" ma:fieldId="{13ee64f6-ae71-4cbc-a500-249303024420}" ma:taxonomyMulti="true" ma:sspId="4ca614cc-dca0-4265-ae34-e8e48e416d59" ma:termSetId="41854559-323e-4078-8432-edafa309d1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14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52A28C56-9513-42E4-8F68-20304DA43DD6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82e5b7df-7bf1-4c45-bc84-cafb37a4e15d"/>
    <ds:schemaRef ds:uri="http://schemas.openxmlformats.org/package/2006/metadata/core-properties"/>
    <ds:schemaRef ds:uri="http://purl.org/dc/elements/1.1/"/>
    <ds:schemaRef ds:uri="http://www.w3.org/XML/1998/namespace"/>
    <ds:schemaRef ds:uri="f2a51177-b947-45d9-a129-3b78115903e1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1E0011-4599-43B5-924C-EC8480B85D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715DC2-F403-476B-8252-66E266971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a51177-b947-45d9-a129-3b78115903e1"/>
    <ds:schemaRef ds:uri="82e5b7df-7bf1-4c45-bc84-cafb37a4e1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5BECF-EF45-4661-8B40-A3AED531F7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1544</Words>
  <Characters>8013</Characters>
  <Application>Microsoft Office Word</Application>
  <DocSecurity>0</DocSecurity>
  <Lines>66</Lines>
  <Paragraphs>19</Paragraphs>
  <ScaleCrop>false</ScaleCrop>
  <Company/>
  <LinksUpToDate>false</LinksUpToDate>
  <CharactersWithSpaces>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SCOPE OF WORK</dc:title>
  <dc:subject/>
  <dc:creator>Dennis Tran</dc:creator>
  <cp:keywords/>
  <cp:lastModifiedBy>Chan, Julie (CoveredCA)</cp:lastModifiedBy>
  <cp:revision>3</cp:revision>
  <cp:lastPrinted>2019-05-13T20:56:00Z</cp:lastPrinted>
  <dcterms:created xsi:type="dcterms:W3CDTF">2026-01-28T22:54:00Z</dcterms:created>
  <dcterms:modified xsi:type="dcterms:W3CDTF">2026-01-28T22:56:00Z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0x010100B90ADE2D60F4D046A3163173E7C3180500F164EF0471122C49AA1CF84F77D53D78</vt:lpwstr>
  </property>
  <property fmtid="{D5CDD505-2E9C-101B-9397-08002B2CF9AE}" pid="3" name="MSIP_Label_1b8fe692-65eb-452b-9080-c3b135e23679_Enabled">
    <vt:lpwstr>true</vt:lpwstr>
  </property>
  <property fmtid="{D5CDD505-2E9C-101B-9397-08002B2CF9AE}" pid="4" name="MSIP_Label_1b8fe692-65eb-452b-9080-c3b135e23679_SetDate">
    <vt:lpwstr>2025-09-25T16:45:29Z</vt:lpwstr>
  </property>
  <property fmtid="{D5CDD505-2E9C-101B-9397-08002B2CF9AE}" pid="5" name="MSIP_Label_1b8fe692-65eb-452b-9080-c3b135e23679_Method">
    <vt:lpwstr>Standard</vt:lpwstr>
  </property>
  <property fmtid="{D5CDD505-2E9C-101B-9397-08002B2CF9AE}" pid="6" name="MSIP_Label_1b8fe692-65eb-452b-9080-c3b135e23679_Name">
    <vt:lpwstr>defa4170-0d19-0005-0004-bc88714345d2</vt:lpwstr>
  </property>
  <property fmtid="{D5CDD505-2E9C-101B-9397-08002B2CF9AE}" pid="7" name="MSIP_Label_1b8fe692-65eb-452b-9080-c3b135e23679_SiteId">
    <vt:lpwstr>466d2f7d-b142-4b9c-8cdd-eba5537a0f27</vt:lpwstr>
  </property>
  <property fmtid="{D5CDD505-2E9C-101B-9397-08002B2CF9AE}" pid="8" name="MSIP_Label_1b8fe692-65eb-452b-9080-c3b135e23679_ActionId">
    <vt:lpwstr>542074fc-f728-4f69-b5d0-f7138cc70e86</vt:lpwstr>
  </property>
  <property fmtid="{D5CDD505-2E9C-101B-9397-08002B2CF9AE}" pid="9" name="MSIP_Label_1b8fe692-65eb-452b-9080-c3b135e23679_ContentBits">
    <vt:lpwstr>0</vt:lpwstr>
  </property>
  <property fmtid="{D5CDD505-2E9C-101B-9397-08002B2CF9AE}" pid="10" name="MSIP_Label_1b8fe692-65eb-452b-9080-c3b135e23679_Tag">
    <vt:lpwstr>10, 3, 0, 1</vt:lpwstr>
  </property>
  <property fmtid="{D5CDD505-2E9C-101B-9397-08002B2CF9AE}" pid="11" name="MediaServiceImageTags">
    <vt:lpwstr/>
  </property>
  <property fmtid="{D5CDD505-2E9C-101B-9397-08002B2CF9AE}" pid="12" name="CCManagedNavs">
    <vt:lpwstr/>
  </property>
  <property fmtid="{D5CDD505-2E9C-101B-9397-08002B2CF9AE}" pid="13" name="RecordType">
    <vt:lpwstr/>
  </property>
</Properties>
</file>